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B4B2B" w14:textId="169F7D45" w:rsidR="00311A59" w:rsidRPr="00D84225" w:rsidRDefault="00311A59">
      <w:pPr>
        <w:rPr>
          <w:rFonts w:ascii="Calibri" w:eastAsia="Times New Roman" w:hAnsi="Calibri" w:cs="Times New Roman"/>
          <w:sz w:val="20"/>
          <w:szCs w:val="20"/>
        </w:rPr>
      </w:pPr>
    </w:p>
    <w:p w14:paraId="1B5FB300" w14:textId="428272EC" w:rsidR="00311A59" w:rsidRPr="00D84225" w:rsidRDefault="0060187C">
      <w:pPr>
        <w:rPr>
          <w:rFonts w:ascii="Calibri" w:eastAsia="Times New Roman" w:hAnsi="Calibri" w:cs="Times New Roman"/>
          <w:sz w:val="20"/>
          <w:szCs w:val="20"/>
        </w:rPr>
      </w:pPr>
      <w:r w:rsidRPr="00D84225">
        <w:rPr>
          <w:rFonts w:ascii="Calibri" w:hAnsi="Calibri"/>
          <w:noProof/>
        </w:rPr>
        <w:drawing>
          <wp:anchor distT="0" distB="0" distL="114300" distR="114300" simplePos="0" relativeHeight="503310176" behindDoc="1" locked="0" layoutInCell="1" allowOverlap="1" wp14:anchorId="7C5CA016" wp14:editId="384ECFB0">
            <wp:simplePos x="0" y="0"/>
            <wp:positionH relativeFrom="page">
              <wp:posOffset>4866640</wp:posOffset>
            </wp:positionH>
            <wp:positionV relativeFrom="paragraph">
              <wp:posOffset>34925</wp:posOffset>
            </wp:positionV>
            <wp:extent cx="2403475" cy="87566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03475" cy="875665"/>
                    </a:xfrm>
                    <a:prstGeom prst="rect">
                      <a:avLst/>
                    </a:prstGeom>
                    <a:noFill/>
                  </pic:spPr>
                </pic:pic>
              </a:graphicData>
            </a:graphic>
            <wp14:sizeRelH relativeFrom="page">
              <wp14:pctWidth>0</wp14:pctWidth>
            </wp14:sizeRelH>
            <wp14:sizeRelV relativeFrom="page">
              <wp14:pctHeight>0</wp14:pctHeight>
            </wp14:sizeRelV>
          </wp:anchor>
        </w:drawing>
      </w:r>
    </w:p>
    <w:p w14:paraId="66DF74D1" w14:textId="6A829421" w:rsidR="00D84225" w:rsidRPr="00D84225" w:rsidRDefault="00D84225">
      <w:pPr>
        <w:spacing w:before="11"/>
        <w:rPr>
          <w:rFonts w:ascii="Calibri" w:eastAsia="Times New Roman" w:hAnsi="Calibri" w:cs="Times New Roman"/>
          <w:sz w:val="16"/>
          <w:szCs w:val="16"/>
        </w:rPr>
      </w:pPr>
      <w:r w:rsidRPr="00D84225">
        <w:rPr>
          <w:rFonts w:ascii="Calibri" w:hAnsi="Calibri"/>
          <w:b/>
          <w:spacing w:val="-1"/>
          <w:sz w:val="32"/>
          <w:u w:val="thick" w:color="000000"/>
        </w:rPr>
        <w:t>Critical</w:t>
      </w:r>
      <w:r w:rsidRPr="00D84225">
        <w:rPr>
          <w:rFonts w:ascii="Calibri" w:hAnsi="Calibri"/>
          <w:b/>
          <w:spacing w:val="-11"/>
          <w:sz w:val="32"/>
          <w:u w:val="thick" w:color="000000"/>
        </w:rPr>
        <w:t xml:space="preserve"> </w:t>
      </w:r>
      <w:r w:rsidRPr="00D84225">
        <w:rPr>
          <w:rFonts w:ascii="Calibri" w:hAnsi="Calibri"/>
          <w:b/>
          <w:spacing w:val="-1"/>
          <w:sz w:val="32"/>
          <w:u w:val="thick" w:color="000000"/>
        </w:rPr>
        <w:t>Information</w:t>
      </w:r>
      <w:r w:rsidRPr="00D84225">
        <w:rPr>
          <w:rFonts w:ascii="Calibri" w:hAnsi="Calibri"/>
          <w:b/>
          <w:spacing w:val="-12"/>
          <w:sz w:val="32"/>
          <w:u w:val="thick" w:color="000000"/>
        </w:rPr>
        <w:t xml:space="preserve"> </w:t>
      </w:r>
      <w:r w:rsidRPr="00D84225">
        <w:rPr>
          <w:rFonts w:ascii="Calibri" w:hAnsi="Calibri"/>
          <w:b/>
          <w:sz w:val="32"/>
          <w:u w:val="thick" w:color="000000"/>
        </w:rPr>
        <w:t>Summary</w:t>
      </w:r>
    </w:p>
    <w:p w14:paraId="1214AD85" w14:textId="77777777" w:rsidR="00D84225" w:rsidRPr="00AA3956" w:rsidRDefault="00D84225">
      <w:pPr>
        <w:spacing w:before="11"/>
        <w:rPr>
          <w:rFonts w:ascii="Calibri" w:hAnsi="Calibri"/>
          <w:b/>
          <w:color w:val="E36C0A" w:themeColor="accent6" w:themeShade="BF"/>
          <w:spacing w:val="-1"/>
          <w:sz w:val="20"/>
          <w:szCs w:val="20"/>
        </w:rPr>
      </w:pPr>
    </w:p>
    <w:p w14:paraId="54CD2B6E" w14:textId="18DA845D" w:rsidR="00D84225" w:rsidRPr="006C4DA3" w:rsidRDefault="00D84225">
      <w:pPr>
        <w:spacing w:before="11"/>
        <w:rPr>
          <w:rFonts w:ascii="Calibri" w:eastAsia="Times New Roman" w:hAnsi="Calibri" w:cs="Times New Roman"/>
          <w:sz w:val="40"/>
          <w:szCs w:val="40"/>
        </w:rPr>
      </w:pPr>
      <w:r w:rsidRPr="006C4DA3">
        <w:rPr>
          <w:rFonts w:ascii="Calibri" w:hAnsi="Calibri"/>
          <w:b/>
          <w:color w:val="E36C0A" w:themeColor="accent6" w:themeShade="BF"/>
          <w:spacing w:val="-1"/>
          <w:sz w:val="40"/>
          <w:szCs w:val="40"/>
        </w:rPr>
        <w:t>PEAK CONNECT MOBILE PLANS</w:t>
      </w:r>
    </w:p>
    <w:p w14:paraId="763820C0" w14:textId="624D4A74" w:rsidR="00D84225" w:rsidRPr="00D84225" w:rsidRDefault="00D84225" w:rsidP="00AA3956">
      <w:pPr>
        <w:rPr>
          <w:rFonts w:ascii="Calibri" w:eastAsia="Times New Roman" w:hAnsi="Calibri" w:cs="Times New Roman"/>
          <w:sz w:val="16"/>
          <w:szCs w:val="16"/>
        </w:rPr>
      </w:pPr>
    </w:p>
    <w:p w14:paraId="4A2E22C6" w14:textId="66F8EF94" w:rsidR="00D84225" w:rsidRPr="00D84225" w:rsidRDefault="00D84225">
      <w:pPr>
        <w:spacing w:before="11"/>
        <w:rPr>
          <w:rFonts w:ascii="Calibri" w:eastAsia="Times New Roman" w:hAnsi="Calibri" w:cs="Times New Roman"/>
          <w:sz w:val="16"/>
          <w:szCs w:val="16"/>
        </w:rPr>
      </w:pPr>
    </w:p>
    <w:tbl>
      <w:tblPr>
        <w:tblStyle w:val="TableGrid"/>
        <w:tblW w:w="0" w:type="auto"/>
        <w:tblLook w:val="04A0" w:firstRow="1" w:lastRow="0" w:firstColumn="1" w:lastColumn="0" w:noHBand="0" w:noVBand="1"/>
      </w:tblPr>
      <w:tblGrid>
        <w:gridCol w:w="2835"/>
        <w:gridCol w:w="2835"/>
        <w:gridCol w:w="2835"/>
        <w:gridCol w:w="2835"/>
      </w:tblGrid>
      <w:tr w:rsidR="00D84225" w:rsidRPr="00D84225" w14:paraId="595D4A2A" w14:textId="77777777" w:rsidTr="00D84225">
        <w:tc>
          <w:tcPr>
            <w:tcW w:w="2835" w:type="dxa"/>
          </w:tcPr>
          <w:p w14:paraId="04C96995" w14:textId="77777777" w:rsidR="00D84225" w:rsidRPr="00D84225" w:rsidRDefault="00D84225">
            <w:pPr>
              <w:spacing w:before="11"/>
              <w:rPr>
                <w:rFonts w:ascii="Calibri" w:eastAsia="Times New Roman" w:hAnsi="Calibri" w:cs="Times New Roman"/>
                <w:sz w:val="16"/>
                <w:szCs w:val="16"/>
              </w:rPr>
            </w:pPr>
          </w:p>
        </w:tc>
        <w:tc>
          <w:tcPr>
            <w:tcW w:w="2835" w:type="dxa"/>
          </w:tcPr>
          <w:p w14:paraId="3DE43B37" w14:textId="2F545405" w:rsidR="00D84225" w:rsidRPr="00D84225" w:rsidRDefault="008B421C" w:rsidP="00D84225">
            <w:pPr>
              <w:spacing w:before="11"/>
              <w:jc w:val="center"/>
              <w:rPr>
                <w:rFonts w:ascii="Calibri" w:eastAsia="Times New Roman" w:hAnsi="Calibri" w:cs="Times New Roman"/>
                <w:sz w:val="16"/>
                <w:szCs w:val="16"/>
              </w:rPr>
            </w:pPr>
            <w:r>
              <w:rPr>
                <w:rFonts w:ascii="Calibri" w:hAnsi="Calibri" w:cs="Calibri"/>
                <w:caps/>
                <w:color w:val="214E9C"/>
                <w:sz w:val="20"/>
                <w:szCs w:val="20"/>
              </w:rPr>
              <w:t>10</w:t>
            </w:r>
            <w:r w:rsidR="00D84225" w:rsidRPr="00D84225">
              <w:rPr>
                <w:rFonts w:ascii="Calibri" w:hAnsi="Calibri" w:cs="Calibri"/>
                <w:caps/>
                <w:color w:val="214E9C"/>
                <w:sz w:val="20"/>
                <w:szCs w:val="20"/>
              </w:rPr>
              <w:t>gb</w:t>
            </w:r>
            <w:r w:rsidR="00D84225" w:rsidRPr="00D84225">
              <w:rPr>
                <w:rFonts w:ascii="Calibri" w:hAnsi="Calibri" w:cs="Calibri-Bold"/>
                <w:b/>
                <w:bCs/>
                <w:color w:val="214E9C"/>
              </w:rPr>
              <w:t xml:space="preserve"> </w:t>
            </w:r>
            <w:r w:rsidR="00D84225" w:rsidRPr="00D84225">
              <w:rPr>
                <w:rFonts w:ascii="Calibri" w:hAnsi="Calibri" w:cs="Calibri-Bold"/>
                <w:b/>
                <w:bCs/>
                <w:color w:val="214E9C"/>
                <w:sz w:val="28"/>
                <w:szCs w:val="28"/>
                <w:vertAlign w:val="superscript"/>
              </w:rPr>
              <w:t>$</w:t>
            </w:r>
            <w:r w:rsidR="00D84225" w:rsidRPr="00D84225">
              <w:rPr>
                <w:rFonts w:ascii="Calibri" w:hAnsi="Calibri" w:cs="Calibri-Bold"/>
                <w:b/>
                <w:bCs/>
                <w:color w:val="214E9C"/>
                <w:sz w:val="28"/>
                <w:szCs w:val="28"/>
              </w:rPr>
              <w:t>30</w:t>
            </w:r>
          </w:p>
        </w:tc>
        <w:tc>
          <w:tcPr>
            <w:tcW w:w="2835" w:type="dxa"/>
          </w:tcPr>
          <w:p w14:paraId="77C08EC2" w14:textId="7C58247A" w:rsidR="00D84225" w:rsidRPr="00D84225" w:rsidRDefault="00D84225" w:rsidP="00D84225">
            <w:pPr>
              <w:spacing w:before="11"/>
              <w:jc w:val="center"/>
              <w:rPr>
                <w:rFonts w:ascii="Calibri" w:eastAsia="Times New Roman" w:hAnsi="Calibri" w:cs="Times New Roman"/>
                <w:sz w:val="16"/>
                <w:szCs w:val="16"/>
              </w:rPr>
            </w:pPr>
            <w:r w:rsidRPr="00D84225">
              <w:rPr>
                <w:rFonts w:ascii="Calibri" w:hAnsi="Calibri" w:cs="Calibri"/>
                <w:caps/>
                <w:color w:val="214E9C"/>
                <w:sz w:val="20"/>
                <w:szCs w:val="20"/>
              </w:rPr>
              <w:t>30gb</w:t>
            </w:r>
            <w:r w:rsidRPr="00D84225">
              <w:rPr>
                <w:rFonts w:ascii="Calibri" w:hAnsi="Calibri" w:cs="Calibri-Bold"/>
                <w:b/>
                <w:bCs/>
                <w:color w:val="214E9C"/>
              </w:rPr>
              <w:t xml:space="preserve"> </w:t>
            </w:r>
            <w:r w:rsidRPr="00D84225">
              <w:rPr>
                <w:rFonts w:ascii="Calibri" w:hAnsi="Calibri" w:cs="Calibri-Bold"/>
                <w:b/>
                <w:bCs/>
                <w:color w:val="214E9C"/>
                <w:sz w:val="28"/>
                <w:szCs w:val="28"/>
                <w:vertAlign w:val="superscript"/>
              </w:rPr>
              <w:t>$</w:t>
            </w:r>
            <w:r w:rsidRPr="00D84225">
              <w:rPr>
                <w:rFonts w:ascii="Calibri" w:hAnsi="Calibri" w:cs="Calibri-Bold"/>
                <w:b/>
                <w:bCs/>
                <w:color w:val="214E9C"/>
                <w:sz w:val="28"/>
                <w:szCs w:val="28"/>
              </w:rPr>
              <w:t>45</w:t>
            </w:r>
          </w:p>
        </w:tc>
        <w:tc>
          <w:tcPr>
            <w:tcW w:w="2835" w:type="dxa"/>
          </w:tcPr>
          <w:p w14:paraId="3131AA41" w14:textId="43DA3254" w:rsidR="00D84225" w:rsidRPr="00D84225" w:rsidRDefault="00D84225" w:rsidP="00D84225">
            <w:pPr>
              <w:spacing w:before="11"/>
              <w:jc w:val="center"/>
              <w:rPr>
                <w:rFonts w:ascii="Calibri" w:eastAsia="Times New Roman" w:hAnsi="Calibri" w:cs="Times New Roman"/>
                <w:sz w:val="16"/>
                <w:szCs w:val="16"/>
              </w:rPr>
            </w:pPr>
            <w:r w:rsidRPr="00D84225">
              <w:rPr>
                <w:rFonts w:ascii="Calibri" w:hAnsi="Calibri" w:cs="Calibri"/>
                <w:caps/>
                <w:color w:val="214E9C"/>
                <w:sz w:val="20"/>
                <w:szCs w:val="20"/>
              </w:rPr>
              <w:t>60gb</w:t>
            </w:r>
            <w:r w:rsidRPr="00D84225">
              <w:rPr>
                <w:rFonts w:ascii="Calibri" w:hAnsi="Calibri" w:cs="Calibri-Bold"/>
                <w:b/>
                <w:bCs/>
                <w:color w:val="214E9C"/>
              </w:rPr>
              <w:t xml:space="preserve"> </w:t>
            </w:r>
            <w:r w:rsidRPr="00D84225">
              <w:rPr>
                <w:rFonts w:ascii="Calibri" w:hAnsi="Calibri" w:cs="Calibri-Bold"/>
                <w:b/>
                <w:bCs/>
                <w:color w:val="214E9C"/>
                <w:sz w:val="28"/>
                <w:szCs w:val="28"/>
                <w:vertAlign w:val="superscript"/>
              </w:rPr>
              <w:t>$</w:t>
            </w:r>
            <w:r w:rsidRPr="00D84225">
              <w:rPr>
                <w:rFonts w:ascii="Calibri" w:hAnsi="Calibri" w:cs="Calibri-Bold"/>
                <w:b/>
                <w:bCs/>
                <w:color w:val="214E9C"/>
                <w:sz w:val="28"/>
                <w:szCs w:val="28"/>
              </w:rPr>
              <w:t>55</w:t>
            </w:r>
          </w:p>
        </w:tc>
      </w:tr>
      <w:tr w:rsidR="00D84225" w:rsidRPr="00D84225" w14:paraId="241A0E60" w14:textId="77777777" w:rsidTr="00D84225">
        <w:tc>
          <w:tcPr>
            <w:tcW w:w="2835" w:type="dxa"/>
          </w:tcPr>
          <w:p w14:paraId="6AF32331" w14:textId="77777777" w:rsidR="00D84225" w:rsidRPr="00D84225" w:rsidRDefault="00D84225">
            <w:pPr>
              <w:spacing w:before="11"/>
              <w:rPr>
                <w:rFonts w:ascii="Calibri" w:eastAsia="Times New Roman" w:hAnsi="Calibri" w:cs="Times New Roman"/>
                <w:sz w:val="20"/>
                <w:szCs w:val="20"/>
              </w:rPr>
            </w:pPr>
          </w:p>
        </w:tc>
        <w:tc>
          <w:tcPr>
            <w:tcW w:w="2835" w:type="dxa"/>
          </w:tcPr>
          <w:p w14:paraId="0C9A0B43" w14:textId="7D6CAA69" w:rsidR="00D84225" w:rsidRPr="00D84225" w:rsidRDefault="00D84225" w:rsidP="00D84225">
            <w:pPr>
              <w:spacing w:before="11"/>
              <w:jc w:val="center"/>
              <w:rPr>
                <w:rFonts w:ascii="Calibri" w:eastAsia="Times New Roman" w:hAnsi="Calibri" w:cs="Times New Roman"/>
              </w:rPr>
            </w:pPr>
            <w:r w:rsidRPr="00D84225">
              <w:rPr>
                <w:rFonts w:ascii="Calibri" w:eastAsia="Times New Roman" w:hAnsi="Calibri" w:cs="Times New Roman"/>
              </w:rPr>
              <w:t>1 Month</w:t>
            </w:r>
          </w:p>
        </w:tc>
        <w:tc>
          <w:tcPr>
            <w:tcW w:w="2835" w:type="dxa"/>
          </w:tcPr>
          <w:p w14:paraId="0CAEB194" w14:textId="64163C3D" w:rsidR="00D84225" w:rsidRPr="00D84225" w:rsidRDefault="00D84225" w:rsidP="00D84225">
            <w:pPr>
              <w:spacing w:before="11"/>
              <w:jc w:val="center"/>
              <w:rPr>
                <w:rFonts w:ascii="Calibri" w:eastAsia="Times New Roman" w:hAnsi="Calibri" w:cs="Times New Roman"/>
              </w:rPr>
            </w:pPr>
            <w:r w:rsidRPr="00D84225">
              <w:rPr>
                <w:rFonts w:ascii="Calibri" w:eastAsia="Times New Roman" w:hAnsi="Calibri" w:cs="Times New Roman"/>
              </w:rPr>
              <w:t>1 Month</w:t>
            </w:r>
          </w:p>
        </w:tc>
        <w:tc>
          <w:tcPr>
            <w:tcW w:w="2835" w:type="dxa"/>
          </w:tcPr>
          <w:p w14:paraId="24DF4300" w14:textId="3C0A8F3F" w:rsidR="00D84225" w:rsidRPr="00D84225" w:rsidRDefault="00D84225" w:rsidP="00D84225">
            <w:pPr>
              <w:spacing w:before="11"/>
              <w:jc w:val="center"/>
              <w:rPr>
                <w:rFonts w:ascii="Calibri" w:eastAsia="Times New Roman" w:hAnsi="Calibri" w:cs="Times New Roman"/>
              </w:rPr>
            </w:pPr>
            <w:r w:rsidRPr="00D84225">
              <w:rPr>
                <w:rFonts w:ascii="Calibri" w:eastAsia="Times New Roman" w:hAnsi="Calibri" w:cs="Times New Roman"/>
              </w:rPr>
              <w:t>1 Month</w:t>
            </w:r>
          </w:p>
        </w:tc>
      </w:tr>
      <w:tr w:rsidR="00D84225" w:rsidRPr="00D84225" w14:paraId="36DAE28D" w14:textId="77777777" w:rsidTr="00D84225">
        <w:tc>
          <w:tcPr>
            <w:tcW w:w="2835" w:type="dxa"/>
          </w:tcPr>
          <w:p w14:paraId="16A63545" w14:textId="6E132808" w:rsidR="00D84225" w:rsidRPr="00D84225" w:rsidRDefault="00D84225">
            <w:pPr>
              <w:spacing w:before="11"/>
              <w:rPr>
                <w:rFonts w:ascii="Calibri" w:eastAsia="Times New Roman" w:hAnsi="Calibri" w:cs="Times New Roman"/>
                <w:b/>
                <w:bCs/>
                <w:sz w:val="20"/>
                <w:szCs w:val="20"/>
              </w:rPr>
            </w:pPr>
            <w:r>
              <w:rPr>
                <w:rFonts w:ascii="Calibri" w:eastAsia="Times New Roman" w:hAnsi="Calibri" w:cs="Times New Roman"/>
                <w:b/>
                <w:bCs/>
                <w:sz w:val="20"/>
                <w:szCs w:val="20"/>
              </w:rPr>
              <w:t>Calls (Standard Domestic calls to fixed and mobile numbers, 13xx and 1800 numbers.</w:t>
            </w:r>
          </w:p>
        </w:tc>
        <w:tc>
          <w:tcPr>
            <w:tcW w:w="2835" w:type="dxa"/>
          </w:tcPr>
          <w:p w14:paraId="01565AFB" w14:textId="544FEDF0" w:rsidR="00D84225" w:rsidRPr="00D84225" w:rsidRDefault="00D84225" w:rsidP="00D84225">
            <w:pPr>
              <w:spacing w:before="11"/>
              <w:jc w:val="center"/>
              <w:rPr>
                <w:rFonts w:ascii="Calibri" w:eastAsia="Times New Roman" w:hAnsi="Calibri" w:cs="Times New Roman"/>
              </w:rPr>
            </w:pPr>
            <w:r w:rsidRPr="00D84225">
              <w:rPr>
                <w:rFonts w:ascii="Calibri" w:eastAsia="Times New Roman" w:hAnsi="Calibri" w:cs="Times New Roman"/>
              </w:rPr>
              <w:t>Unlimited</w:t>
            </w:r>
          </w:p>
        </w:tc>
        <w:tc>
          <w:tcPr>
            <w:tcW w:w="2835" w:type="dxa"/>
          </w:tcPr>
          <w:p w14:paraId="68ED0A86" w14:textId="5E7CA857" w:rsidR="00D84225" w:rsidRPr="00D84225" w:rsidRDefault="00D84225" w:rsidP="00D84225">
            <w:pPr>
              <w:spacing w:before="11"/>
              <w:jc w:val="center"/>
              <w:rPr>
                <w:rFonts w:ascii="Calibri" w:eastAsia="Times New Roman" w:hAnsi="Calibri" w:cs="Times New Roman"/>
              </w:rPr>
            </w:pPr>
            <w:r w:rsidRPr="00D84225">
              <w:rPr>
                <w:rFonts w:ascii="Calibri" w:eastAsia="Times New Roman" w:hAnsi="Calibri" w:cs="Times New Roman"/>
              </w:rPr>
              <w:t>Unlimited</w:t>
            </w:r>
          </w:p>
        </w:tc>
        <w:tc>
          <w:tcPr>
            <w:tcW w:w="2835" w:type="dxa"/>
          </w:tcPr>
          <w:p w14:paraId="68B9B17C" w14:textId="120019AB" w:rsidR="00D84225" w:rsidRPr="00D84225" w:rsidRDefault="00D84225" w:rsidP="00D84225">
            <w:pPr>
              <w:spacing w:before="11"/>
              <w:jc w:val="center"/>
              <w:rPr>
                <w:rFonts w:ascii="Calibri" w:eastAsia="Times New Roman" w:hAnsi="Calibri" w:cs="Times New Roman"/>
              </w:rPr>
            </w:pPr>
            <w:r w:rsidRPr="00D84225">
              <w:rPr>
                <w:rFonts w:ascii="Calibri" w:eastAsia="Times New Roman" w:hAnsi="Calibri" w:cs="Times New Roman"/>
              </w:rPr>
              <w:t>Unlimited</w:t>
            </w:r>
          </w:p>
        </w:tc>
      </w:tr>
      <w:tr w:rsidR="00D84225" w:rsidRPr="00D84225" w14:paraId="0D3F75F5" w14:textId="77777777" w:rsidTr="00D84225">
        <w:tc>
          <w:tcPr>
            <w:tcW w:w="2835" w:type="dxa"/>
          </w:tcPr>
          <w:p w14:paraId="06320269" w14:textId="78B11742" w:rsidR="00D84225" w:rsidRPr="00D84225" w:rsidRDefault="00D84225">
            <w:pPr>
              <w:spacing w:before="11"/>
              <w:rPr>
                <w:rFonts w:ascii="Calibri" w:eastAsia="Times New Roman" w:hAnsi="Calibri" w:cs="Times New Roman"/>
                <w:b/>
                <w:bCs/>
                <w:sz w:val="20"/>
                <w:szCs w:val="20"/>
              </w:rPr>
            </w:pPr>
            <w:r>
              <w:rPr>
                <w:rFonts w:ascii="Calibri" w:eastAsia="Times New Roman" w:hAnsi="Calibri" w:cs="Times New Roman"/>
                <w:b/>
                <w:bCs/>
                <w:sz w:val="20"/>
                <w:szCs w:val="20"/>
              </w:rPr>
              <w:t>National SMS (Standard Domestic)</w:t>
            </w:r>
          </w:p>
        </w:tc>
        <w:tc>
          <w:tcPr>
            <w:tcW w:w="2835" w:type="dxa"/>
          </w:tcPr>
          <w:p w14:paraId="479318B0" w14:textId="0D1AE8AD" w:rsidR="00D84225" w:rsidRPr="00D84225" w:rsidRDefault="00D84225" w:rsidP="00D84225">
            <w:pPr>
              <w:spacing w:before="11"/>
              <w:jc w:val="center"/>
              <w:rPr>
                <w:rFonts w:ascii="Calibri" w:eastAsia="Times New Roman" w:hAnsi="Calibri" w:cs="Times New Roman"/>
              </w:rPr>
            </w:pPr>
            <w:r w:rsidRPr="00D84225">
              <w:rPr>
                <w:rFonts w:ascii="Calibri" w:eastAsia="Times New Roman" w:hAnsi="Calibri" w:cs="Times New Roman"/>
              </w:rPr>
              <w:t>Unlimited</w:t>
            </w:r>
          </w:p>
        </w:tc>
        <w:tc>
          <w:tcPr>
            <w:tcW w:w="2835" w:type="dxa"/>
          </w:tcPr>
          <w:p w14:paraId="7126E7A9" w14:textId="6CE11F83" w:rsidR="00D84225" w:rsidRPr="00D84225" w:rsidRDefault="00D84225" w:rsidP="00D84225">
            <w:pPr>
              <w:spacing w:before="11"/>
              <w:jc w:val="center"/>
              <w:rPr>
                <w:rFonts w:ascii="Calibri" w:eastAsia="Times New Roman" w:hAnsi="Calibri" w:cs="Times New Roman"/>
              </w:rPr>
            </w:pPr>
            <w:r w:rsidRPr="00D84225">
              <w:rPr>
                <w:rFonts w:ascii="Calibri" w:eastAsia="Times New Roman" w:hAnsi="Calibri" w:cs="Times New Roman"/>
              </w:rPr>
              <w:t>Unlimited</w:t>
            </w:r>
          </w:p>
        </w:tc>
        <w:tc>
          <w:tcPr>
            <w:tcW w:w="2835" w:type="dxa"/>
          </w:tcPr>
          <w:p w14:paraId="7C92226C" w14:textId="451E62D4" w:rsidR="00D84225" w:rsidRPr="00D84225" w:rsidRDefault="00D84225" w:rsidP="00D84225">
            <w:pPr>
              <w:spacing w:before="11"/>
              <w:jc w:val="center"/>
              <w:rPr>
                <w:rFonts w:ascii="Calibri" w:eastAsia="Times New Roman" w:hAnsi="Calibri" w:cs="Times New Roman"/>
              </w:rPr>
            </w:pPr>
            <w:r w:rsidRPr="00D84225">
              <w:rPr>
                <w:rFonts w:ascii="Calibri" w:eastAsia="Times New Roman" w:hAnsi="Calibri" w:cs="Times New Roman"/>
              </w:rPr>
              <w:t>Unlimited</w:t>
            </w:r>
          </w:p>
        </w:tc>
      </w:tr>
      <w:tr w:rsidR="00D84225" w:rsidRPr="00D84225" w14:paraId="23015563" w14:textId="77777777" w:rsidTr="00D84225">
        <w:tc>
          <w:tcPr>
            <w:tcW w:w="2835" w:type="dxa"/>
          </w:tcPr>
          <w:p w14:paraId="569D010F" w14:textId="245CB9F5" w:rsidR="00D84225" w:rsidRPr="00D84225" w:rsidRDefault="00D84225">
            <w:pPr>
              <w:spacing w:before="11"/>
              <w:rPr>
                <w:rFonts w:ascii="Calibri" w:eastAsia="Times New Roman" w:hAnsi="Calibri" w:cs="Times New Roman"/>
                <w:b/>
                <w:bCs/>
                <w:sz w:val="20"/>
                <w:szCs w:val="20"/>
              </w:rPr>
            </w:pPr>
            <w:r>
              <w:rPr>
                <w:rFonts w:ascii="Calibri" w:eastAsia="Times New Roman" w:hAnsi="Calibri" w:cs="Times New Roman"/>
                <w:b/>
                <w:bCs/>
                <w:sz w:val="20"/>
                <w:szCs w:val="20"/>
              </w:rPr>
              <w:t>National Standard MMS*</w:t>
            </w:r>
          </w:p>
        </w:tc>
        <w:tc>
          <w:tcPr>
            <w:tcW w:w="2835" w:type="dxa"/>
          </w:tcPr>
          <w:p w14:paraId="603E7A1C" w14:textId="124BBE3E" w:rsidR="00D84225" w:rsidRPr="00D84225" w:rsidRDefault="00D84225" w:rsidP="00D84225">
            <w:pPr>
              <w:spacing w:before="11"/>
              <w:jc w:val="center"/>
              <w:rPr>
                <w:rFonts w:ascii="Calibri" w:eastAsia="Times New Roman" w:hAnsi="Calibri" w:cs="Times New Roman"/>
              </w:rPr>
            </w:pPr>
            <w:r w:rsidRPr="00D84225">
              <w:rPr>
                <w:rFonts w:ascii="Calibri" w:eastAsia="Times New Roman" w:hAnsi="Calibri" w:cs="Times New Roman"/>
              </w:rPr>
              <w:t>Unlimited</w:t>
            </w:r>
          </w:p>
        </w:tc>
        <w:tc>
          <w:tcPr>
            <w:tcW w:w="2835" w:type="dxa"/>
          </w:tcPr>
          <w:p w14:paraId="57DF5FF5" w14:textId="5EEC95D7" w:rsidR="00D84225" w:rsidRPr="00D84225" w:rsidRDefault="00D84225" w:rsidP="00D84225">
            <w:pPr>
              <w:spacing w:before="11"/>
              <w:jc w:val="center"/>
              <w:rPr>
                <w:rFonts w:ascii="Calibri" w:eastAsia="Times New Roman" w:hAnsi="Calibri" w:cs="Times New Roman"/>
              </w:rPr>
            </w:pPr>
            <w:r w:rsidRPr="00D84225">
              <w:rPr>
                <w:rFonts w:ascii="Calibri" w:eastAsia="Times New Roman" w:hAnsi="Calibri" w:cs="Times New Roman"/>
              </w:rPr>
              <w:t>Unlimited</w:t>
            </w:r>
          </w:p>
        </w:tc>
        <w:tc>
          <w:tcPr>
            <w:tcW w:w="2835" w:type="dxa"/>
          </w:tcPr>
          <w:p w14:paraId="2F712767" w14:textId="3C70D906" w:rsidR="00D84225" w:rsidRPr="00D84225" w:rsidRDefault="00D84225" w:rsidP="00D84225">
            <w:pPr>
              <w:spacing w:before="11"/>
              <w:jc w:val="center"/>
              <w:rPr>
                <w:rFonts w:ascii="Calibri" w:eastAsia="Times New Roman" w:hAnsi="Calibri" w:cs="Times New Roman"/>
              </w:rPr>
            </w:pPr>
            <w:r w:rsidRPr="00D84225">
              <w:rPr>
                <w:rFonts w:ascii="Calibri" w:eastAsia="Times New Roman" w:hAnsi="Calibri" w:cs="Times New Roman"/>
              </w:rPr>
              <w:t>Unlimited</w:t>
            </w:r>
          </w:p>
        </w:tc>
      </w:tr>
      <w:tr w:rsidR="00D84225" w:rsidRPr="00D84225" w14:paraId="195D60A8" w14:textId="77777777" w:rsidTr="00D84225">
        <w:tc>
          <w:tcPr>
            <w:tcW w:w="2835" w:type="dxa"/>
          </w:tcPr>
          <w:p w14:paraId="05358EEF" w14:textId="724F10B4" w:rsidR="00D84225" w:rsidRPr="00D84225" w:rsidRDefault="00D84225">
            <w:pPr>
              <w:spacing w:before="11"/>
              <w:rPr>
                <w:rFonts w:ascii="Calibri" w:eastAsia="Times New Roman" w:hAnsi="Calibri" w:cs="Times New Roman"/>
                <w:b/>
                <w:sz w:val="20"/>
                <w:szCs w:val="20"/>
              </w:rPr>
            </w:pPr>
            <w:r>
              <w:rPr>
                <w:rFonts w:ascii="Calibri" w:eastAsia="Times New Roman" w:hAnsi="Calibri" w:cs="Times New Roman"/>
                <w:b/>
                <w:sz w:val="20"/>
                <w:szCs w:val="20"/>
              </w:rPr>
              <w:t>Included Data</w:t>
            </w:r>
          </w:p>
        </w:tc>
        <w:tc>
          <w:tcPr>
            <w:tcW w:w="2835" w:type="dxa"/>
          </w:tcPr>
          <w:p w14:paraId="72B923BD" w14:textId="308796DA" w:rsidR="00D84225" w:rsidRPr="00D84225" w:rsidRDefault="008B421C" w:rsidP="00D84225">
            <w:pPr>
              <w:spacing w:before="11"/>
              <w:jc w:val="center"/>
              <w:rPr>
                <w:rFonts w:ascii="Calibri" w:eastAsia="Times New Roman" w:hAnsi="Calibri" w:cs="Times New Roman"/>
              </w:rPr>
            </w:pPr>
            <w:r>
              <w:rPr>
                <w:rFonts w:ascii="Calibri" w:eastAsia="Times New Roman" w:hAnsi="Calibri" w:cs="Times New Roman"/>
              </w:rPr>
              <w:t>10</w:t>
            </w:r>
            <w:r w:rsidR="00D84225" w:rsidRPr="00D84225">
              <w:rPr>
                <w:rFonts w:ascii="Calibri" w:eastAsia="Times New Roman" w:hAnsi="Calibri" w:cs="Times New Roman"/>
              </w:rPr>
              <w:t>GB</w:t>
            </w:r>
          </w:p>
        </w:tc>
        <w:tc>
          <w:tcPr>
            <w:tcW w:w="2835" w:type="dxa"/>
          </w:tcPr>
          <w:p w14:paraId="439CFD59" w14:textId="5949F16B" w:rsidR="00D84225" w:rsidRPr="00D84225" w:rsidRDefault="00D84225" w:rsidP="00D84225">
            <w:pPr>
              <w:spacing w:before="11"/>
              <w:jc w:val="center"/>
              <w:rPr>
                <w:rFonts w:ascii="Calibri" w:eastAsia="Times New Roman" w:hAnsi="Calibri" w:cs="Times New Roman"/>
              </w:rPr>
            </w:pPr>
            <w:r w:rsidRPr="00D84225">
              <w:rPr>
                <w:rFonts w:ascii="Calibri" w:eastAsia="Times New Roman" w:hAnsi="Calibri" w:cs="Times New Roman"/>
              </w:rPr>
              <w:t>30GB</w:t>
            </w:r>
          </w:p>
        </w:tc>
        <w:tc>
          <w:tcPr>
            <w:tcW w:w="2835" w:type="dxa"/>
          </w:tcPr>
          <w:p w14:paraId="78B02A8D" w14:textId="043D8047" w:rsidR="00D84225" w:rsidRPr="00D84225" w:rsidRDefault="00D84225" w:rsidP="00D84225">
            <w:pPr>
              <w:spacing w:before="11"/>
              <w:jc w:val="center"/>
              <w:rPr>
                <w:rFonts w:ascii="Calibri" w:eastAsia="Times New Roman" w:hAnsi="Calibri" w:cs="Times New Roman"/>
              </w:rPr>
            </w:pPr>
            <w:r w:rsidRPr="00D84225">
              <w:rPr>
                <w:rFonts w:ascii="Calibri" w:eastAsia="Times New Roman" w:hAnsi="Calibri" w:cs="Times New Roman"/>
              </w:rPr>
              <w:t>60GB</w:t>
            </w:r>
          </w:p>
        </w:tc>
      </w:tr>
      <w:tr w:rsidR="00B07F93" w:rsidRPr="00D84225" w14:paraId="22DFDA91" w14:textId="77777777" w:rsidTr="00D84225">
        <w:tc>
          <w:tcPr>
            <w:tcW w:w="2835" w:type="dxa"/>
          </w:tcPr>
          <w:p w14:paraId="4D452E53" w14:textId="4B5F8867" w:rsidR="00B07F93" w:rsidRDefault="00B07F93">
            <w:pPr>
              <w:spacing w:before="11"/>
              <w:rPr>
                <w:rFonts w:ascii="Calibri" w:eastAsia="Times New Roman" w:hAnsi="Calibri" w:cs="Times New Roman"/>
                <w:b/>
                <w:bCs/>
                <w:sz w:val="20"/>
                <w:szCs w:val="20"/>
              </w:rPr>
            </w:pPr>
            <w:r>
              <w:rPr>
                <w:rFonts w:ascii="Calibri" w:eastAsia="Times New Roman" w:hAnsi="Calibri" w:cs="Times New Roman"/>
                <w:b/>
                <w:bCs/>
                <w:sz w:val="20"/>
                <w:szCs w:val="20"/>
              </w:rPr>
              <w:t>Data Banking</w:t>
            </w:r>
          </w:p>
        </w:tc>
        <w:tc>
          <w:tcPr>
            <w:tcW w:w="2835" w:type="dxa"/>
          </w:tcPr>
          <w:p w14:paraId="720F0589" w14:textId="525522DE" w:rsidR="00B07F93" w:rsidRPr="00D84225" w:rsidRDefault="00B07F93" w:rsidP="00D84225">
            <w:pPr>
              <w:spacing w:before="11"/>
              <w:jc w:val="center"/>
              <w:rPr>
                <w:rFonts w:ascii="Calibri" w:eastAsia="Times New Roman" w:hAnsi="Calibri" w:cs="Times New Roman"/>
              </w:rPr>
            </w:pPr>
            <w:r>
              <w:rPr>
                <w:rFonts w:ascii="Calibri" w:eastAsia="Times New Roman" w:hAnsi="Calibri" w:cs="Times New Roman"/>
              </w:rPr>
              <w:t>Up to 200GB</w:t>
            </w:r>
          </w:p>
        </w:tc>
        <w:tc>
          <w:tcPr>
            <w:tcW w:w="2835" w:type="dxa"/>
          </w:tcPr>
          <w:p w14:paraId="45543B60" w14:textId="27278215" w:rsidR="00B07F93" w:rsidRPr="00D84225" w:rsidRDefault="00B07F93" w:rsidP="00D84225">
            <w:pPr>
              <w:spacing w:before="11"/>
              <w:jc w:val="center"/>
              <w:rPr>
                <w:rFonts w:ascii="Calibri" w:eastAsia="Times New Roman" w:hAnsi="Calibri" w:cs="Times New Roman"/>
              </w:rPr>
            </w:pPr>
            <w:r>
              <w:rPr>
                <w:rFonts w:ascii="Calibri" w:eastAsia="Times New Roman" w:hAnsi="Calibri" w:cs="Times New Roman"/>
              </w:rPr>
              <w:t>Up to 200GB</w:t>
            </w:r>
          </w:p>
        </w:tc>
        <w:tc>
          <w:tcPr>
            <w:tcW w:w="2835" w:type="dxa"/>
          </w:tcPr>
          <w:p w14:paraId="4B76AD36" w14:textId="31B61488" w:rsidR="00B07F93" w:rsidRPr="00D84225" w:rsidRDefault="00B07F93" w:rsidP="00D84225">
            <w:pPr>
              <w:spacing w:before="11"/>
              <w:jc w:val="center"/>
              <w:rPr>
                <w:rFonts w:ascii="Calibri" w:eastAsia="Times New Roman" w:hAnsi="Calibri" w:cs="Times New Roman"/>
              </w:rPr>
            </w:pPr>
            <w:r>
              <w:rPr>
                <w:rFonts w:ascii="Calibri" w:eastAsia="Times New Roman" w:hAnsi="Calibri" w:cs="Times New Roman"/>
              </w:rPr>
              <w:t>Up to 200GB</w:t>
            </w:r>
          </w:p>
        </w:tc>
      </w:tr>
      <w:tr w:rsidR="00D84225" w:rsidRPr="00D84225" w14:paraId="4565101D" w14:textId="77777777" w:rsidTr="00D84225">
        <w:tc>
          <w:tcPr>
            <w:tcW w:w="2835" w:type="dxa"/>
          </w:tcPr>
          <w:p w14:paraId="2E51C335" w14:textId="430ED4F2" w:rsidR="00D84225" w:rsidRPr="00D84225" w:rsidRDefault="00D84225">
            <w:pPr>
              <w:spacing w:before="11"/>
              <w:rPr>
                <w:rFonts w:ascii="Calibri" w:eastAsia="Times New Roman" w:hAnsi="Calibri" w:cs="Times New Roman"/>
                <w:b/>
                <w:bCs/>
                <w:sz w:val="20"/>
                <w:szCs w:val="20"/>
              </w:rPr>
            </w:pPr>
            <w:r>
              <w:rPr>
                <w:rFonts w:ascii="Calibri" w:eastAsia="Times New Roman" w:hAnsi="Calibri" w:cs="Times New Roman"/>
                <w:b/>
                <w:bCs/>
                <w:sz w:val="20"/>
                <w:szCs w:val="20"/>
              </w:rPr>
              <w:t>IDD to selected countries (calls/SMS)**</w:t>
            </w:r>
          </w:p>
        </w:tc>
        <w:tc>
          <w:tcPr>
            <w:tcW w:w="2835" w:type="dxa"/>
          </w:tcPr>
          <w:p w14:paraId="11BA883F" w14:textId="2B0C26DA" w:rsidR="00D84225" w:rsidRPr="00D84225" w:rsidRDefault="00D84225" w:rsidP="00D84225">
            <w:pPr>
              <w:spacing w:before="11"/>
              <w:jc w:val="center"/>
              <w:rPr>
                <w:rFonts w:ascii="Calibri" w:eastAsia="Times New Roman" w:hAnsi="Calibri" w:cs="Times New Roman"/>
              </w:rPr>
            </w:pPr>
            <w:r w:rsidRPr="00D84225">
              <w:rPr>
                <w:rFonts w:ascii="Calibri" w:eastAsia="Times New Roman" w:hAnsi="Calibri" w:cs="Times New Roman"/>
              </w:rPr>
              <w:t>-</w:t>
            </w:r>
          </w:p>
        </w:tc>
        <w:tc>
          <w:tcPr>
            <w:tcW w:w="2835" w:type="dxa"/>
          </w:tcPr>
          <w:p w14:paraId="3C099102" w14:textId="2A82B83E" w:rsidR="00D84225" w:rsidRPr="00D84225" w:rsidRDefault="00D84225" w:rsidP="00D84225">
            <w:pPr>
              <w:spacing w:before="11"/>
              <w:jc w:val="center"/>
              <w:rPr>
                <w:rFonts w:ascii="Calibri" w:eastAsia="Times New Roman" w:hAnsi="Calibri" w:cs="Times New Roman"/>
              </w:rPr>
            </w:pPr>
            <w:r w:rsidRPr="00D84225">
              <w:rPr>
                <w:rFonts w:ascii="Calibri" w:eastAsia="Times New Roman" w:hAnsi="Calibri" w:cs="Times New Roman"/>
              </w:rPr>
              <w:t>Unlimited</w:t>
            </w:r>
          </w:p>
        </w:tc>
        <w:tc>
          <w:tcPr>
            <w:tcW w:w="2835" w:type="dxa"/>
          </w:tcPr>
          <w:p w14:paraId="560CD570" w14:textId="5DEBEC5F" w:rsidR="00D84225" w:rsidRPr="00D84225" w:rsidRDefault="00D84225" w:rsidP="00D84225">
            <w:pPr>
              <w:spacing w:before="11"/>
              <w:jc w:val="center"/>
              <w:rPr>
                <w:rFonts w:ascii="Calibri" w:eastAsia="Times New Roman" w:hAnsi="Calibri" w:cs="Times New Roman"/>
              </w:rPr>
            </w:pPr>
            <w:r w:rsidRPr="00D84225">
              <w:rPr>
                <w:rFonts w:ascii="Calibri" w:eastAsia="Times New Roman" w:hAnsi="Calibri" w:cs="Times New Roman"/>
              </w:rPr>
              <w:t>Unlimited</w:t>
            </w:r>
          </w:p>
        </w:tc>
      </w:tr>
      <w:tr w:rsidR="00D84225" w:rsidRPr="00D84225" w14:paraId="793FFF85" w14:textId="77777777" w:rsidTr="00B5621F">
        <w:tc>
          <w:tcPr>
            <w:tcW w:w="11340" w:type="dxa"/>
            <w:gridSpan w:val="4"/>
          </w:tcPr>
          <w:p w14:paraId="0E449CCC" w14:textId="4339F085" w:rsidR="00D84225" w:rsidRPr="00D84225" w:rsidRDefault="00D84225" w:rsidP="00D84225">
            <w:pPr>
              <w:spacing w:before="11"/>
              <w:rPr>
                <w:rFonts w:ascii="Calibri" w:eastAsia="Times New Roman" w:hAnsi="Calibri" w:cs="Times New Roman"/>
                <w:i/>
                <w:iCs/>
                <w:sz w:val="20"/>
                <w:szCs w:val="20"/>
              </w:rPr>
            </w:pPr>
            <w:r>
              <w:rPr>
                <w:rFonts w:ascii="Calibri" w:eastAsia="Times New Roman" w:hAnsi="Calibri" w:cs="Times New Roman"/>
                <w:i/>
                <w:iCs/>
                <w:sz w:val="20"/>
                <w:szCs w:val="20"/>
              </w:rPr>
              <w:t>Prices include GST *Does not include video MMS.  **See International Calling section for list of countries</w:t>
            </w:r>
          </w:p>
        </w:tc>
      </w:tr>
    </w:tbl>
    <w:p w14:paraId="44F55DBB" w14:textId="18B070BE" w:rsidR="00091AB2" w:rsidRDefault="00091AB2">
      <w:pPr>
        <w:spacing w:before="11"/>
        <w:rPr>
          <w:rFonts w:ascii="Calibri" w:eastAsia="Times New Roman" w:hAnsi="Calibri" w:cs="Times New Roman"/>
          <w:sz w:val="16"/>
          <w:szCs w:val="16"/>
        </w:rPr>
      </w:pPr>
    </w:p>
    <w:p w14:paraId="45A13FF4" w14:textId="77777777" w:rsidR="00091AB2" w:rsidRPr="006C4DA3" w:rsidRDefault="00091AB2" w:rsidP="00AA3956">
      <w:pPr>
        <w:spacing w:line="280" w:lineRule="exact"/>
        <w:ind w:right="-567"/>
        <w:rPr>
          <w:rFonts w:ascii="Calibri" w:eastAsia="Arial" w:hAnsi="Calibri" w:cs="Calibri"/>
          <w:b/>
          <w:bCs/>
          <w:color w:val="1F497D"/>
          <w:w w:val="85"/>
          <w:sz w:val="20"/>
          <w:szCs w:val="20"/>
        </w:rPr>
        <w:sectPr w:rsidR="00091AB2" w:rsidRPr="006C4DA3" w:rsidSect="008A7333">
          <w:footerReference w:type="default" r:id="rId8"/>
          <w:type w:val="continuous"/>
          <w:pgSz w:w="11910" w:h="16840"/>
          <w:pgMar w:top="0" w:right="240" w:bottom="1340" w:left="320" w:header="720" w:footer="0" w:gutter="0"/>
          <w:cols w:space="720"/>
          <w:docGrid w:linePitch="299"/>
        </w:sectPr>
      </w:pPr>
    </w:p>
    <w:p w14:paraId="1682152D" w14:textId="4E69A30E" w:rsidR="00091AB2" w:rsidRPr="00AA3956" w:rsidRDefault="00091AB2" w:rsidP="00091AB2">
      <w:pPr>
        <w:spacing w:before="148" w:line="280" w:lineRule="exact"/>
        <w:ind w:right="-567"/>
        <w:rPr>
          <w:rFonts w:ascii="Calibri" w:hAnsi="Calibri"/>
        </w:rPr>
      </w:pPr>
      <w:r w:rsidRPr="00AA3956">
        <w:rPr>
          <w:rFonts w:ascii="Calibri" w:eastAsia="Arial" w:hAnsi="Calibri" w:cs="Arial"/>
          <w:b/>
          <w:bCs/>
          <w:color w:val="1F497D"/>
          <w:w w:val="85"/>
          <w:sz w:val="28"/>
          <w:szCs w:val="28"/>
        </w:rPr>
        <w:t>Information about the service</w:t>
      </w:r>
      <w:r w:rsidRPr="00AA3956">
        <w:rPr>
          <w:rFonts w:ascii="Calibri" w:eastAsia="Calibri" w:hAnsi="Calibri" w:cs="Calibri"/>
          <w:color w:val="1F497D"/>
          <w:sz w:val="28"/>
          <w:szCs w:val="28"/>
        </w:rPr>
        <w:t> </w:t>
      </w:r>
    </w:p>
    <w:p w14:paraId="1EABB3FB" w14:textId="4FE47039" w:rsidR="00091AB2" w:rsidRPr="00091AB2" w:rsidRDefault="00091AB2" w:rsidP="00091AB2">
      <w:pPr>
        <w:pStyle w:val="WLbodytext2"/>
        <w:rPr>
          <w:rFonts w:ascii="Calibri" w:hAnsi="Calibri"/>
          <w:sz w:val="20"/>
          <w:szCs w:val="20"/>
        </w:rPr>
      </w:pPr>
      <w:r w:rsidRPr="00091AB2">
        <w:rPr>
          <w:rFonts w:ascii="Calibri" w:hAnsi="Calibri"/>
          <w:sz w:val="20"/>
          <w:szCs w:val="20"/>
        </w:rPr>
        <w:t>This is a post-paid mobile phone service, which gives you access to our network, a mobile phone number, and let you make and receive calls, send and receive messages, and have access to mobile data.</w:t>
      </w:r>
      <w:r w:rsidR="001029BF">
        <w:rPr>
          <w:rFonts w:ascii="Calibri" w:hAnsi="Calibri"/>
          <w:sz w:val="20"/>
          <w:szCs w:val="20"/>
        </w:rPr>
        <w:t xml:space="preserve">  </w:t>
      </w:r>
      <w:r w:rsidR="001029BF">
        <w:rPr>
          <w:rFonts w:ascii="Calibri" w:hAnsi="Calibri"/>
          <w:sz w:val="20"/>
          <w:szCs w:val="20"/>
        </w:rPr>
        <w:t>The 2GB Auto Bolt-on and International Roaming Day Pack are activated automatically on all new activations.</w:t>
      </w:r>
    </w:p>
    <w:p w14:paraId="2252410D" w14:textId="77777777" w:rsidR="00091AB2" w:rsidRPr="006C4DA3" w:rsidRDefault="00091AB2" w:rsidP="00091AB2">
      <w:pPr>
        <w:rPr>
          <w:b/>
          <w:bCs/>
          <w:sz w:val="16"/>
          <w:szCs w:val="16"/>
        </w:rPr>
      </w:pPr>
    </w:p>
    <w:p w14:paraId="48965DB9" w14:textId="5777AB39" w:rsidR="00091AB2" w:rsidRPr="00AA3956" w:rsidRDefault="00091AB2" w:rsidP="00091AB2">
      <w:pPr>
        <w:rPr>
          <w:rFonts w:ascii="Calibri" w:eastAsia="Arial" w:hAnsi="Calibri" w:cs="Arial"/>
          <w:b/>
          <w:bCs/>
          <w:color w:val="1F497D"/>
          <w:w w:val="89"/>
          <w:sz w:val="28"/>
          <w:szCs w:val="28"/>
        </w:rPr>
      </w:pPr>
      <w:r w:rsidRPr="00AA3956">
        <w:rPr>
          <w:rFonts w:ascii="Calibri" w:eastAsia="Arial" w:hAnsi="Calibri" w:cs="Arial"/>
          <w:b/>
          <w:bCs/>
          <w:color w:val="1F497D"/>
          <w:w w:val="89"/>
          <w:sz w:val="28"/>
          <w:szCs w:val="28"/>
        </w:rPr>
        <w:t>What’s included and excluded</w:t>
      </w:r>
    </w:p>
    <w:p w14:paraId="57BB1F35" w14:textId="77777777" w:rsidR="00091AB2" w:rsidRPr="00091AB2" w:rsidRDefault="00091AB2" w:rsidP="00091AB2">
      <w:pPr>
        <w:pStyle w:val="WLbodytext2"/>
        <w:rPr>
          <w:rFonts w:ascii="Calibri" w:hAnsi="Calibri"/>
          <w:sz w:val="20"/>
          <w:szCs w:val="20"/>
        </w:rPr>
      </w:pPr>
      <w:r w:rsidRPr="00091AB2">
        <w:rPr>
          <w:rFonts w:ascii="Calibri" w:hAnsi="Calibri"/>
          <w:b/>
          <w:bCs/>
          <w:sz w:val="20"/>
          <w:szCs w:val="20"/>
        </w:rPr>
        <w:t>Unlimited national call value</w:t>
      </w:r>
      <w:r w:rsidRPr="00091AB2">
        <w:rPr>
          <w:rFonts w:ascii="Calibri" w:hAnsi="Calibri"/>
          <w:sz w:val="20"/>
          <w:szCs w:val="20"/>
        </w:rPr>
        <w:t xml:space="preserve"> - with your monthly plan allowance you can make unlimited standard national calls to fixed and mobile numbers, including unlimited standard SMS and photo MMS, voicemail retrieval, and calls to 1800 and 13 - 1300 numbers.</w:t>
      </w:r>
    </w:p>
    <w:p w14:paraId="40A91057" w14:textId="77777777" w:rsidR="00091AB2" w:rsidRPr="00091AB2" w:rsidRDefault="00091AB2" w:rsidP="00091AB2">
      <w:pPr>
        <w:pStyle w:val="WLbodytext2"/>
        <w:rPr>
          <w:rFonts w:ascii="Calibri" w:hAnsi="Calibri"/>
          <w:sz w:val="20"/>
          <w:szCs w:val="20"/>
        </w:rPr>
      </w:pPr>
      <w:r w:rsidRPr="00091AB2">
        <w:rPr>
          <w:rFonts w:ascii="Calibri" w:hAnsi="Calibri"/>
          <w:sz w:val="20"/>
          <w:szCs w:val="20"/>
        </w:rPr>
        <w:t xml:space="preserve">Your unlimited included value </w:t>
      </w:r>
      <w:r w:rsidRPr="00091AB2">
        <w:rPr>
          <w:rFonts w:ascii="Calibri" w:hAnsi="Calibri"/>
          <w:b/>
          <w:bCs/>
          <w:sz w:val="20"/>
          <w:szCs w:val="20"/>
        </w:rPr>
        <w:t xml:space="preserve">cannot </w:t>
      </w:r>
      <w:r w:rsidRPr="00091AB2">
        <w:rPr>
          <w:rFonts w:ascii="Calibri" w:hAnsi="Calibri"/>
          <w:sz w:val="20"/>
          <w:szCs w:val="20"/>
        </w:rPr>
        <w:t>be used for making calls and sending SMS/MMS to international numbers, video MMS, calls to satellite numbers, usage when roaming overseas, among other assistance and special numbers. These will incur excess usage charges to your monthly bill.</w:t>
      </w:r>
    </w:p>
    <w:p w14:paraId="30E4BC83" w14:textId="77777777" w:rsidR="00091AB2" w:rsidRPr="00091AB2" w:rsidRDefault="00091AB2" w:rsidP="00091AB2">
      <w:pPr>
        <w:pStyle w:val="WLbodytext2"/>
        <w:rPr>
          <w:rFonts w:ascii="Calibri" w:hAnsi="Calibri"/>
          <w:sz w:val="20"/>
          <w:szCs w:val="20"/>
        </w:rPr>
      </w:pPr>
      <w:r w:rsidRPr="00091AB2">
        <w:rPr>
          <w:rFonts w:ascii="Calibri" w:hAnsi="Calibri"/>
          <w:sz w:val="20"/>
          <w:szCs w:val="20"/>
        </w:rPr>
        <w:t>Calls and SMS/MMS to premium numbers (e.g. 19xx numbers), Sensis calls or other content charges (including third party charges) are barred.</w:t>
      </w:r>
    </w:p>
    <w:p w14:paraId="5220BE70" w14:textId="5220D569" w:rsidR="00091AB2" w:rsidRPr="00091AB2" w:rsidRDefault="00091AB2" w:rsidP="00091AB2">
      <w:pPr>
        <w:pStyle w:val="WLbodytext2"/>
        <w:rPr>
          <w:rFonts w:ascii="Calibri" w:hAnsi="Calibri"/>
          <w:sz w:val="20"/>
          <w:szCs w:val="20"/>
        </w:rPr>
      </w:pPr>
      <w:r w:rsidRPr="00091AB2">
        <w:rPr>
          <w:rFonts w:ascii="Calibri" w:hAnsi="Calibri"/>
          <w:b/>
          <w:bCs/>
          <w:color w:val="404040" w:themeColor="text1" w:themeTint="BF"/>
          <w:sz w:val="20"/>
          <w:szCs w:val="20"/>
        </w:rPr>
        <w:t>Included data</w:t>
      </w:r>
      <w:r w:rsidRPr="00091AB2">
        <w:rPr>
          <w:rFonts w:ascii="Calibri" w:hAnsi="Calibri"/>
          <w:color w:val="404040" w:themeColor="text1" w:themeTint="BF"/>
          <w:sz w:val="20"/>
          <w:szCs w:val="20"/>
        </w:rPr>
        <w:t xml:space="preserve"> – receive data </w:t>
      </w:r>
      <w:r w:rsidRPr="00091AB2">
        <w:rPr>
          <w:rFonts w:ascii="Calibri" w:hAnsi="Calibri"/>
          <w:sz w:val="20"/>
          <w:szCs w:val="20"/>
        </w:rPr>
        <w:t xml:space="preserve">every month to access the mobile data network. Unused data </w:t>
      </w:r>
      <w:r w:rsidR="007F3690">
        <w:rPr>
          <w:rFonts w:ascii="Calibri" w:hAnsi="Calibri"/>
          <w:sz w:val="20"/>
          <w:szCs w:val="20"/>
        </w:rPr>
        <w:t>can be retained and carried forward to the next month – banked up to a maximum of 200GB</w:t>
      </w:r>
      <w:r w:rsidRPr="00091AB2">
        <w:rPr>
          <w:rFonts w:ascii="Calibri" w:hAnsi="Calibri"/>
          <w:sz w:val="20"/>
          <w:szCs w:val="20"/>
        </w:rPr>
        <w:t xml:space="preserve"> and cannot be used while roaming overseas. </w:t>
      </w:r>
    </w:p>
    <w:p w14:paraId="4D36A827" w14:textId="65930D08" w:rsidR="00091AB2" w:rsidRDefault="00091AB2" w:rsidP="00091AB2">
      <w:pPr>
        <w:pStyle w:val="WLbodytext2"/>
        <w:rPr>
          <w:rFonts w:ascii="Calibri" w:hAnsi="Calibri"/>
          <w:sz w:val="20"/>
          <w:szCs w:val="20"/>
        </w:rPr>
      </w:pPr>
      <w:r w:rsidRPr="00091AB2">
        <w:rPr>
          <w:rFonts w:ascii="Calibri" w:hAnsi="Calibri"/>
          <w:b/>
          <w:bCs/>
          <w:sz w:val="20"/>
          <w:szCs w:val="20"/>
        </w:rPr>
        <w:t>Included international call value</w:t>
      </w:r>
      <w:r w:rsidRPr="00091AB2">
        <w:rPr>
          <w:rFonts w:ascii="Calibri" w:hAnsi="Calibri"/>
          <w:sz w:val="20"/>
          <w:szCs w:val="20"/>
        </w:rPr>
        <w:t xml:space="preserve"> – included international call value only for </w:t>
      </w:r>
      <w:r w:rsidR="00AA3956">
        <w:rPr>
          <w:rFonts w:ascii="Calibri" w:hAnsi="Calibri"/>
          <w:sz w:val="20"/>
          <w:szCs w:val="20"/>
        </w:rPr>
        <w:t>30GB</w:t>
      </w:r>
      <w:r w:rsidRPr="00091AB2">
        <w:rPr>
          <w:rFonts w:ascii="Calibri" w:hAnsi="Calibri"/>
          <w:sz w:val="20"/>
          <w:szCs w:val="20"/>
        </w:rPr>
        <w:t xml:space="preserve"> and </w:t>
      </w:r>
      <w:r w:rsidR="00AA3956">
        <w:rPr>
          <w:rFonts w:ascii="Calibri" w:hAnsi="Calibri"/>
          <w:sz w:val="20"/>
          <w:szCs w:val="20"/>
        </w:rPr>
        <w:t>60GB</w:t>
      </w:r>
      <w:r w:rsidRPr="00091AB2">
        <w:rPr>
          <w:rFonts w:ascii="Calibri" w:hAnsi="Calibri"/>
          <w:sz w:val="20"/>
          <w:szCs w:val="20"/>
        </w:rPr>
        <w:t xml:space="preserve"> Plans.</w:t>
      </w:r>
    </w:p>
    <w:p w14:paraId="789F5FDD" w14:textId="61B472F6" w:rsidR="00091AB2" w:rsidRPr="001D11C4" w:rsidRDefault="00091AB2" w:rsidP="00091AB2">
      <w:pPr>
        <w:tabs>
          <w:tab w:val="left" w:pos="1760"/>
          <w:tab w:val="left" w:pos="1985"/>
          <w:tab w:val="left" w:pos="3360"/>
        </w:tabs>
        <w:autoSpaceDE w:val="0"/>
        <w:autoSpaceDN w:val="0"/>
        <w:adjustRightInd w:val="0"/>
        <w:spacing w:after="62" w:line="288" w:lineRule="auto"/>
        <w:textAlignment w:val="center"/>
        <w:rPr>
          <w:rFonts w:ascii="Minion Pro" w:eastAsiaTheme="minorEastAsia" w:hAnsi="Minion Pro" w:cs="Minion Pro"/>
          <w:color w:val="808284"/>
          <w:sz w:val="24"/>
          <w:szCs w:val="24"/>
        </w:rPr>
      </w:pPr>
      <w:r w:rsidRPr="001D11C4">
        <w:rPr>
          <w:rFonts w:ascii="Minion Pro" w:eastAsiaTheme="minorEastAsia" w:hAnsi="Minion Pro" w:cs="Minion Pro"/>
          <w:color w:val="808284"/>
          <w:sz w:val="24"/>
          <w:szCs w:val="24"/>
        </w:rPr>
        <w:t>______________________________________</w:t>
      </w:r>
    </w:p>
    <w:p w14:paraId="627733EA" w14:textId="77777777" w:rsidR="00C7165F" w:rsidRDefault="00C7165F" w:rsidP="00AA3956">
      <w:pPr>
        <w:spacing w:before="148" w:line="280" w:lineRule="exact"/>
        <w:ind w:right="-567"/>
        <w:rPr>
          <w:rFonts w:ascii="Calibri" w:eastAsia="Arial" w:hAnsi="Calibri" w:cs="Arial"/>
          <w:b/>
          <w:bCs/>
          <w:color w:val="1F497D"/>
          <w:w w:val="85"/>
          <w:sz w:val="28"/>
          <w:szCs w:val="28"/>
        </w:rPr>
      </w:pPr>
    </w:p>
    <w:p w14:paraId="77CB69C4" w14:textId="77777777" w:rsidR="00C7165F" w:rsidRDefault="00C7165F" w:rsidP="00AA3956">
      <w:pPr>
        <w:spacing w:before="148" w:line="280" w:lineRule="exact"/>
        <w:ind w:right="-567"/>
        <w:rPr>
          <w:rFonts w:ascii="Calibri" w:eastAsia="Arial" w:hAnsi="Calibri" w:cs="Arial"/>
          <w:b/>
          <w:bCs/>
          <w:color w:val="1F497D"/>
          <w:w w:val="85"/>
          <w:sz w:val="28"/>
          <w:szCs w:val="28"/>
        </w:rPr>
      </w:pPr>
    </w:p>
    <w:p w14:paraId="53995530" w14:textId="77777777" w:rsidR="00C7165F" w:rsidRDefault="00C7165F" w:rsidP="00AA3956">
      <w:pPr>
        <w:spacing w:before="148" w:line="280" w:lineRule="exact"/>
        <w:ind w:right="-567"/>
        <w:rPr>
          <w:rFonts w:ascii="Calibri" w:eastAsia="Arial" w:hAnsi="Calibri" w:cs="Arial"/>
          <w:b/>
          <w:bCs/>
          <w:color w:val="1F497D"/>
          <w:w w:val="85"/>
          <w:sz w:val="28"/>
          <w:szCs w:val="28"/>
        </w:rPr>
      </w:pPr>
    </w:p>
    <w:p w14:paraId="2F3FB948" w14:textId="77777777" w:rsidR="00C7165F" w:rsidRDefault="00C7165F" w:rsidP="00AA3956">
      <w:pPr>
        <w:spacing w:before="148" w:line="280" w:lineRule="exact"/>
        <w:ind w:right="-567"/>
        <w:rPr>
          <w:rFonts w:ascii="Calibri" w:eastAsia="Arial" w:hAnsi="Calibri" w:cs="Arial"/>
          <w:b/>
          <w:bCs/>
          <w:color w:val="1F497D"/>
          <w:w w:val="85"/>
          <w:sz w:val="28"/>
          <w:szCs w:val="28"/>
        </w:rPr>
      </w:pPr>
    </w:p>
    <w:p w14:paraId="2005E6E8" w14:textId="77777777" w:rsidR="00C7165F" w:rsidRDefault="00C7165F" w:rsidP="00AA3956">
      <w:pPr>
        <w:spacing w:before="148" w:line="280" w:lineRule="exact"/>
        <w:ind w:right="-567"/>
        <w:rPr>
          <w:rFonts w:ascii="Calibri" w:eastAsia="Arial" w:hAnsi="Calibri" w:cs="Arial"/>
          <w:b/>
          <w:bCs/>
          <w:color w:val="1F497D"/>
          <w:w w:val="85"/>
          <w:sz w:val="28"/>
          <w:szCs w:val="28"/>
        </w:rPr>
      </w:pPr>
    </w:p>
    <w:p w14:paraId="289A9BB6" w14:textId="1D7817AB" w:rsidR="00AA3956" w:rsidRDefault="00AA3956" w:rsidP="00AA3956">
      <w:pPr>
        <w:spacing w:before="148" w:line="280" w:lineRule="exact"/>
        <w:ind w:right="-567"/>
        <w:rPr>
          <w:rFonts w:ascii="Calibri" w:eastAsia="Arial" w:hAnsi="Calibri" w:cs="Arial"/>
          <w:b/>
          <w:bCs/>
          <w:color w:val="1F497D"/>
          <w:w w:val="85"/>
          <w:sz w:val="28"/>
          <w:szCs w:val="28"/>
        </w:rPr>
      </w:pPr>
      <w:r w:rsidRPr="00AA3956">
        <w:rPr>
          <w:rFonts w:ascii="Calibri" w:eastAsia="Arial" w:hAnsi="Calibri" w:cs="Arial"/>
          <w:b/>
          <w:bCs/>
          <w:color w:val="1F497D"/>
          <w:w w:val="85"/>
          <w:sz w:val="28"/>
          <w:szCs w:val="28"/>
        </w:rPr>
        <w:t>Information about </w:t>
      </w:r>
      <w:r>
        <w:rPr>
          <w:rFonts w:ascii="Calibri" w:eastAsia="Arial" w:hAnsi="Calibri" w:cs="Arial"/>
          <w:b/>
          <w:bCs/>
          <w:color w:val="1F497D"/>
          <w:w w:val="85"/>
          <w:sz w:val="28"/>
          <w:szCs w:val="28"/>
        </w:rPr>
        <w:t>pricing</w:t>
      </w:r>
    </w:p>
    <w:p w14:paraId="22E084CD" w14:textId="15CBAD50" w:rsidR="00AA3956" w:rsidRPr="00AA3956" w:rsidRDefault="00AA3956" w:rsidP="00AA3956">
      <w:pPr>
        <w:pStyle w:val="WLbodytext2"/>
        <w:rPr>
          <w:rFonts w:ascii="Calibri" w:hAnsi="Calibri"/>
          <w:sz w:val="20"/>
          <w:szCs w:val="20"/>
        </w:rPr>
      </w:pPr>
      <w:r w:rsidRPr="00AA3956">
        <w:rPr>
          <w:rFonts w:ascii="Calibri" w:hAnsi="Calibri"/>
          <w:sz w:val="20"/>
          <w:szCs w:val="20"/>
        </w:rPr>
        <w:t>Excess Usage charges apply if you use more than your included data, or make calls, send SMS/MMS to any of the non-included numbers, and when roaming overseas. If you wish, opting in to Zero Bill Shock will allow no excess usage charges against your monthly bill.</w:t>
      </w:r>
    </w:p>
    <w:p w14:paraId="1A536678" w14:textId="7A3D8169" w:rsidR="00AA3956" w:rsidRDefault="00AA3956" w:rsidP="00AA3956">
      <w:pPr>
        <w:pStyle w:val="WLbodytext2"/>
        <w:rPr>
          <w:rFonts w:ascii="Calibri" w:hAnsi="Calibri"/>
          <w:sz w:val="20"/>
          <w:szCs w:val="20"/>
        </w:rPr>
      </w:pPr>
      <w:r w:rsidRPr="00AA3956">
        <w:rPr>
          <w:rFonts w:ascii="Calibri" w:hAnsi="Calibri"/>
          <w:sz w:val="20"/>
          <w:szCs w:val="20"/>
        </w:rPr>
        <w:t>Your monthly charges and inclusions are metered and billed from the 28 to 27 of each month. Any plan upgrade or downgrade made on days other than the 27th of any month will be fully charged on the day of the change (current month) and on the 28th (month in advance). Please refer to billing details.</w:t>
      </w:r>
    </w:p>
    <w:p w14:paraId="249AA410" w14:textId="5B94CAA9" w:rsidR="00AA3956" w:rsidRPr="006C4DA3" w:rsidRDefault="00AA3956" w:rsidP="00AA3956">
      <w:pPr>
        <w:pStyle w:val="WLbodytext2"/>
        <w:rPr>
          <w:rFonts w:asciiTheme="minorHAnsi" w:hAnsiTheme="minorHAnsi" w:cstheme="minorHAnsi"/>
          <w:sz w:val="16"/>
          <w:szCs w:val="16"/>
        </w:rPr>
      </w:pPr>
    </w:p>
    <w:p w14:paraId="3BF2F10D" w14:textId="27D19992" w:rsidR="008F2C81" w:rsidRDefault="008F2C81" w:rsidP="008F2C81">
      <w:pPr>
        <w:spacing w:before="148" w:line="280" w:lineRule="exact"/>
        <w:ind w:right="-567"/>
        <w:rPr>
          <w:rFonts w:ascii="Calibri" w:eastAsia="Arial" w:hAnsi="Calibri" w:cs="Arial"/>
          <w:b/>
          <w:bCs/>
          <w:color w:val="1F497D"/>
          <w:w w:val="85"/>
          <w:sz w:val="28"/>
          <w:szCs w:val="28"/>
        </w:rPr>
      </w:pPr>
      <w:r>
        <w:rPr>
          <w:rFonts w:ascii="Calibri" w:eastAsia="Arial" w:hAnsi="Calibri" w:cs="Arial"/>
          <w:b/>
          <w:bCs/>
          <w:color w:val="1F497D"/>
          <w:w w:val="85"/>
          <w:sz w:val="28"/>
          <w:szCs w:val="28"/>
        </w:rPr>
        <w:t>Using your service overseas</w:t>
      </w:r>
    </w:p>
    <w:p w14:paraId="73EEBC52" w14:textId="7C18B4A3" w:rsidR="00AA3956" w:rsidRPr="00AA3956" w:rsidRDefault="00AA3956" w:rsidP="00AA3956">
      <w:pPr>
        <w:pStyle w:val="WLbodytext2"/>
        <w:rPr>
          <w:rFonts w:ascii="Calibri" w:hAnsi="Calibri"/>
          <w:sz w:val="20"/>
          <w:szCs w:val="20"/>
        </w:rPr>
      </w:pPr>
      <w:r w:rsidRPr="00AA3956">
        <w:rPr>
          <w:rFonts w:ascii="Calibri" w:hAnsi="Calibri"/>
          <w:sz w:val="20"/>
          <w:szCs w:val="20"/>
        </w:rPr>
        <w:t xml:space="preserve">Your monthly included call and data value does not include usage while you’re overseas, so you’ll be charged separately for this usage. </w:t>
      </w:r>
    </w:p>
    <w:p w14:paraId="28BB9385" w14:textId="2EFD3355" w:rsidR="00AA3956" w:rsidRDefault="00AA3956" w:rsidP="00AA3956">
      <w:pPr>
        <w:pStyle w:val="WLbodytext2"/>
        <w:rPr>
          <w:rFonts w:ascii="Calibri" w:hAnsi="Calibri"/>
          <w:sz w:val="20"/>
          <w:szCs w:val="20"/>
        </w:rPr>
      </w:pPr>
      <w:r w:rsidRPr="00AA3956">
        <w:rPr>
          <w:rFonts w:ascii="Calibri" w:hAnsi="Calibri"/>
          <w:sz w:val="20"/>
          <w:szCs w:val="20"/>
        </w:rPr>
        <w:t>Roaming is not available in all the countries. Please refer to the International Roaming Sheet for more information.</w:t>
      </w:r>
    </w:p>
    <w:p w14:paraId="42A70DAF" w14:textId="77777777" w:rsidR="008F2C81" w:rsidRPr="006C4DA3" w:rsidRDefault="008F2C81" w:rsidP="00AA3956">
      <w:pPr>
        <w:pStyle w:val="WLbodytext2"/>
        <w:rPr>
          <w:rFonts w:asciiTheme="minorHAnsi" w:hAnsiTheme="minorHAnsi" w:cstheme="minorHAnsi"/>
          <w:sz w:val="16"/>
          <w:szCs w:val="16"/>
        </w:rPr>
      </w:pPr>
    </w:p>
    <w:p w14:paraId="1DC4C932" w14:textId="0210F397" w:rsidR="008F2C81" w:rsidRDefault="008F2C81" w:rsidP="008F2C81">
      <w:pPr>
        <w:spacing w:before="148" w:line="280" w:lineRule="exact"/>
        <w:ind w:right="-567"/>
        <w:rPr>
          <w:rFonts w:ascii="Calibri" w:eastAsia="Arial" w:hAnsi="Calibri" w:cs="Arial"/>
          <w:b/>
          <w:bCs/>
          <w:color w:val="1F497D"/>
          <w:w w:val="85"/>
          <w:sz w:val="28"/>
          <w:szCs w:val="28"/>
        </w:rPr>
      </w:pPr>
      <w:r>
        <w:rPr>
          <w:rFonts w:ascii="Calibri" w:eastAsia="Arial" w:hAnsi="Calibri" w:cs="Arial"/>
          <w:b/>
          <w:bCs/>
          <w:color w:val="1F497D"/>
          <w:w w:val="85"/>
          <w:sz w:val="28"/>
          <w:szCs w:val="28"/>
        </w:rPr>
        <w:t>Additional Features</w:t>
      </w:r>
    </w:p>
    <w:p w14:paraId="764DF0A6" w14:textId="77777777" w:rsidR="00AA3956" w:rsidRPr="00AA3956" w:rsidRDefault="00AA3956" w:rsidP="00AA3956">
      <w:pPr>
        <w:pStyle w:val="WLbodytext2"/>
        <w:rPr>
          <w:rFonts w:ascii="Calibri" w:hAnsi="Calibri"/>
          <w:sz w:val="20"/>
          <w:szCs w:val="20"/>
        </w:rPr>
      </w:pPr>
      <w:r w:rsidRPr="00AA3956">
        <w:rPr>
          <w:rFonts w:ascii="Calibri" w:hAnsi="Calibri"/>
          <w:sz w:val="20"/>
          <w:szCs w:val="20"/>
        </w:rPr>
        <w:t>International Roaming and Domestic Bolt-</w:t>
      </w:r>
      <w:proofErr w:type="spellStart"/>
      <w:r w:rsidRPr="00AA3956">
        <w:rPr>
          <w:rFonts w:ascii="Calibri" w:hAnsi="Calibri"/>
          <w:sz w:val="20"/>
          <w:szCs w:val="20"/>
        </w:rPr>
        <w:t>ons</w:t>
      </w:r>
      <w:proofErr w:type="spellEnd"/>
      <w:r w:rsidRPr="00AA3956">
        <w:rPr>
          <w:rFonts w:ascii="Calibri" w:hAnsi="Calibri"/>
          <w:sz w:val="20"/>
          <w:szCs w:val="20"/>
        </w:rPr>
        <w:t>, are available for this service.</w:t>
      </w:r>
    </w:p>
    <w:p w14:paraId="271616A7" w14:textId="77777777" w:rsidR="00AA3956" w:rsidRPr="00AA3956" w:rsidRDefault="00AA3956" w:rsidP="00AA3956">
      <w:pPr>
        <w:pStyle w:val="WLbodytext2"/>
        <w:rPr>
          <w:rFonts w:ascii="Calibri" w:hAnsi="Calibri"/>
          <w:sz w:val="20"/>
          <w:szCs w:val="20"/>
        </w:rPr>
      </w:pPr>
      <w:r w:rsidRPr="00AA3956">
        <w:rPr>
          <w:rFonts w:ascii="Calibri" w:hAnsi="Calibri"/>
          <w:sz w:val="20"/>
          <w:szCs w:val="20"/>
        </w:rPr>
        <w:t>Please refer to Additional Features Sheet for more information.</w:t>
      </w:r>
    </w:p>
    <w:p w14:paraId="762F8EDB" w14:textId="77777777" w:rsidR="00AA3956" w:rsidRPr="006C4DA3" w:rsidRDefault="00AA3956" w:rsidP="00AA3956">
      <w:pPr>
        <w:pStyle w:val="WLbodytext2"/>
        <w:rPr>
          <w:rFonts w:asciiTheme="minorHAnsi" w:hAnsiTheme="minorHAnsi" w:cstheme="minorHAnsi"/>
          <w:sz w:val="20"/>
          <w:szCs w:val="20"/>
        </w:rPr>
      </w:pPr>
    </w:p>
    <w:p w14:paraId="27C26DCF" w14:textId="19673CF7" w:rsidR="00AA3956" w:rsidRPr="00AA3956" w:rsidRDefault="00AA3956" w:rsidP="00AA3956">
      <w:pPr>
        <w:spacing w:before="148" w:line="280" w:lineRule="exact"/>
        <w:ind w:right="-567"/>
        <w:rPr>
          <w:rFonts w:ascii="Calibri" w:hAnsi="Calibri"/>
        </w:rPr>
      </w:pPr>
      <w:r w:rsidRPr="00AA3956">
        <w:rPr>
          <w:rFonts w:ascii="Calibri" w:eastAsia="Calibri" w:hAnsi="Calibri" w:cs="Calibri"/>
          <w:color w:val="1F497D"/>
          <w:sz w:val="28"/>
          <w:szCs w:val="28"/>
        </w:rPr>
        <w:t> </w:t>
      </w:r>
    </w:p>
    <w:p w14:paraId="5E0718B1" w14:textId="77777777" w:rsidR="00AA3956" w:rsidRDefault="00AA3956" w:rsidP="00091AB2">
      <w:pPr>
        <w:spacing w:before="52" w:line="199" w:lineRule="exact"/>
        <w:ind w:right="-567"/>
        <w:rPr>
          <w:rFonts w:ascii="Arial" w:eastAsia="Arial" w:hAnsi="Arial" w:cs="Arial"/>
          <w:b/>
          <w:bCs/>
          <w:color w:val="1F497D"/>
          <w:w w:val="89"/>
          <w:sz w:val="28"/>
          <w:szCs w:val="28"/>
        </w:rPr>
      </w:pPr>
    </w:p>
    <w:p w14:paraId="4CE660D7" w14:textId="77777777" w:rsidR="00AA3956" w:rsidRDefault="00AA3956" w:rsidP="00091AB2">
      <w:pPr>
        <w:spacing w:before="52" w:line="199" w:lineRule="exact"/>
        <w:ind w:right="-567"/>
        <w:rPr>
          <w:rFonts w:ascii="Arial" w:eastAsia="Arial" w:hAnsi="Arial" w:cs="Arial"/>
          <w:b/>
          <w:bCs/>
          <w:color w:val="1F497D"/>
          <w:w w:val="89"/>
          <w:sz w:val="28"/>
          <w:szCs w:val="28"/>
        </w:rPr>
      </w:pPr>
    </w:p>
    <w:p w14:paraId="40000C49" w14:textId="77777777" w:rsidR="00AA3956" w:rsidRDefault="00AA3956" w:rsidP="00091AB2">
      <w:pPr>
        <w:spacing w:before="52" w:line="199" w:lineRule="exact"/>
        <w:ind w:right="-567"/>
        <w:rPr>
          <w:rFonts w:ascii="Arial" w:eastAsia="Arial" w:hAnsi="Arial" w:cs="Arial"/>
          <w:b/>
          <w:bCs/>
          <w:color w:val="1F497D"/>
          <w:w w:val="89"/>
          <w:sz w:val="28"/>
          <w:szCs w:val="28"/>
        </w:rPr>
      </w:pPr>
    </w:p>
    <w:p w14:paraId="37E2861F" w14:textId="77777777" w:rsidR="00AA3956" w:rsidRDefault="00AA3956" w:rsidP="00091AB2">
      <w:pPr>
        <w:spacing w:before="52" w:line="199" w:lineRule="exact"/>
        <w:ind w:right="-567"/>
        <w:rPr>
          <w:rFonts w:ascii="Arial" w:eastAsia="Arial" w:hAnsi="Arial" w:cs="Arial"/>
          <w:b/>
          <w:bCs/>
          <w:color w:val="1F497D"/>
          <w:w w:val="89"/>
          <w:sz w:val="28"/>
          <w:szCs w:val="28"/>
        </w:rPr>
      </w:pPr>
    </w:p>
    <w:p w14:paraId="1E491010" w14:textId="77777777" w:rsidR="00AA3956" w:rsidRDefault="00AA3956" w:rsidP="00091AB2">
      <w:pPr>
        <w:spacing w:before="52" w:line="199" w:lineRule="exact"/>
        <w:ind w:right="-567"/>
        <w:rPr>
          <w:rFonts w:ascii="Arial" w:eastAsia="Arial" w:hAnsi="Arial" w:cs="Arial"/>
          <w:b/>
          <w:bCs/>
          <w:color w:val="1F497D"/>
          <w:w w:val="89"/>
          <w:sz w:val="28"/>
          <w:szCs w:val="28"/>
        </w:rPr>
      </w:pPr>
    </w:p>
    <w:p w14:paraId="58770B06" w14:textId="77777777" w:rsidR="00AA3956" w:rsidRDefault="00AA3956" w:rsidP="00091AB2">
      <w:pPr>
        <w:spacing w:before="52" w:line="199" w:lineRule="exact"/>
        <w:ind w:right="-567"/>
        <w:rPr>
          <w:rFonts w:ascii="Arial" w:eastAsia="Arial" w:hAnsi="Arial" w:cs="Arial"/>
          <w:b/>
          <w:bCs/>
          <w:color w:val="1F497D"/>
          <w:w w:val="89"/>
          <w:sz w:val="28"/>
          <w:szCs w:val="28"/>
        </w:rPr>
      </w:pPr>
    </w:p>
    <w:p w14:paraId="08E9200F" w14:textId="77777777" w:rsidR="00AA3956" w:rsidRDefault="00AA3956" w:rsidP="00091AB2">
      <w:pPr>
        <w:spacing w:before="52" w:line="199" w:lineRule="exact"/>
        <w:ind w:right="-567"/>
        <w:rPr>
          <w:rFonts w:ascii="Arial" w:eastAsia="Arial" w:hAnsi="Arial" w:cs="Arial"/>
          <w:b/>
          <w:bCs/>
          <w:color w:val="1F497D"/>
          <w:w w:val="89"/>
          <w:sz w:val="28"/>
          <w:szCs w:val="28"/>
        </w:rPr>
      </w:pPr>
    </w:p>
    <w:p w14:paraId="234B5EBD" w14:textId="77777777" w:rsidR="00AA3956" w:rsidRDefault="00AA3956" w:rsidP="00091AB2">
      <w:pPr>
        <w:spacing w:before="52" w:line="199" w:lineRule="exact"/>
        <w:ind w:right="-567"/>
        <w:rPr>
          <w:rFonts w:ascii="Arial" w:eastAsia="Arial" w:hAnsi="Arial" w:cs="Arial"/>
          <w:b/>
          <w:bCs/>
          <w:color w:val="1F497D"/>
          <w:w w:val="89"/>
          <w:sz w:val="28"/>
          <w:szCs w:val="28"/>
        </w:rPr>
      </w:pPr>
    </w:p>
    <w:p w14:paraId="0D338399" w14:textId="77777777" w:rsidR="00AA3956" w:rsidRDefault="00AA3956" w:rsidP="00091AB2">
      <w:pPr>
        <w:spacing w:before="52" w:line="199" w:lineRule="exact"/>
        <w:ind w:right="-567"/>
        <w:rPr>
          <w:rFonts w:ascii="Arial" w:eastAsia="Arial" w:hAnsi="Arial" w:cs="Arial"/>
          <w:b/>
          <w:bCs/>
          <w:color w:val="1F497D"/>
          <w:w w:val="89"/>
          <w:sz w:val="28"/>
          <w:szCs w:val="28"/>
        </w:rPr>
      </w:pPr>
    </w:p>
    <w:p w14:paraId="613DBE12" w14:textId="77777777" w:rsidR="00AA3956" w:rsidRDefault="00AA3956" w:rsidP="00091AB2">
      <w:pPr>
        <w:spacing w:before="52" w:line="199" w:lineRule="exact"/>
        <w:ind w:right="-567"/>
        <w:rPr>
          <w:rFonts w:ascii="Arial" w:eastAsia="Arial" w:hAnsi="Arial" w:cs="Arial"/>
          <w:b/>
          <w:bCs/>
          <w:color w:val="1F497D"/>
          <w:w w:val="89"/>
          <w:sz w:val="28"/>
          <w:szCs w:val="28"/>
        </w:rPr>
      </w:pPr>
    </w:p>
    <w:p w14:paraId="71884B0B" w14:textId="77777777" w:rsidR="00AA3956" w:rsidRDefault="00AA3956" w:rsidP="00091AB2">
      <w:pPr>
        <w:spacing w:before="52" w:line="199" w:lineRule="exact"/>
        <w:ind w:right="-567"/>
        <w:rPr>
          <w:rFonts w:ascii="Arial" w:eastAsia="Arial" w:hAnsi="Arial" w:cs="Arial"/>
          <w:b/>
          <w:bCs/>
          <w:color w:val="1F497D"/>
          <w:w w:val="89"/>
          <w:sz w:val="28"/>
          <w:szCs w:val="28"/>
        </w:rPr>
      </w:pPr>
    </w:p>
    <w:p w14:paraId="59C0357A" w14:textId="77777777" w:rsidR="00AA3956" w:rsidRDefault="00AA3956" w:rsidP="00091AB2">
      <w:pPr>
        <w:spacing w:before="52" w:line="199" w:lineRule="exact"/>
        <w:ind w:right="-567"/>
        <w:rPr>
          <w:rFonts w:ascii="Arial" w:eastAsia="Arial" w:hAnsi="Arial" w:cs="Arial"/>
          <w:b/>
          <w:bCs/>
          <w:color w:val="1F497D"/>
          <w:w w:val="89"/>
          <w:sz w:val="28"/>
          <w:szCs w:val="28"/>
        </w:rPr>
      </w:pPr>
    </w:p>
    <w:p w14:paraId="7466F4BC" w14:textId="77777777" w:rsidR="007F3690" w:rsidRDefault="007F3690" w:rsidP="00091AB2">
      <w:pPr>
        <w:spacing w:before="52" w:line="199" w:lineRule="exact"/>
        <w:ind w:right="-567"/>
        <w:rPr>
          <w:rFonts w:ascii="Calibri" w:eastAsia="Arial" w:hAnsi="Calibri" w:cs="Arial"/>
          <w:b/>
          <w:bCs/>
          <w:color w:val="1F497D"/>
          <w:w w:val="89"/>
          <w:sz w:val="28"/>
          <w:szCs w:val="28"/>
        </w:rPr>
      </w:pPr>
    </w:p>
    <w:p w14:paraId="096586F0" w14:textId="77777777" w:rsidR="007F3690" w:rsidRDefault="007F3690" w:rsidP="00091AB2">
      <w:pPr>
        <w:spacing w:before="52" w:line="199" w:lineRule="exact"/>
        <w:ind w:right="-567"/>
        <w:rPr>
          <w:rFonts w:ascii="Calibri" w:eastAsia="Arial" w:hAnsi="Calibri" w:cs="Arial"/>
          <w:b/>
          <w:bCs/>
          <w:color w:val="1F497D"/>
          <w:w w:val="89"/>
          <w:sz w:val="28"/>
          <w:szCs w:val="28"/>
        </w:rPr>
      </w:pPr>
    </w:p>
    <w:p w14:paraId="06354698" w14:textId="77777777" w:rsidR="007F3690" w:rsidRDefault="007F3690" w:rsidP="00091AB2">
      <w:pPr>
        <w:spacing w:before="52" w:line="199" w:lineRule="exact"/>
        <w:ind w:right="-567"/>
        <w:rPr>
          <w:rFonts w:ascii="Calibri" w:eastAsia="Arial" w:hAnsi="Calibri" w:cs="Arial"/>
          <w:b/>
          <w:bCs/>
          <w:color w:val="1F497D"/>
          <w:w w:val="89"/>
          <w:sz w:val="28"/>
          <w:szCs w:val="28"/>
        </w:rPr>
      </w:pPr>
    </w:p>
    <w:p w14:paraId="1ABB2423" w14:textId="16F66960" w:rsidR="00091AB2" w:rsidRPr="008F2C81" w:rsidRDefault="008F2C81" w:rsidP="00091AB2">
      <w:pPr>
        <w:spacing w:before="52" w:line="199" w:lineRule="exact"/>
        <w:ind w:right="-567"/>
        <w:rPr>
          <w:rFonts w:ascii="Calibri" w:eastAsia="Arial" w:hAnsi="Calibri" w:cs="Arial"/>
          <w:b/>
          <w:bCs/>
          <w:color w:val="1F497D"/>
          <w:w w:val="89"/>
          <w:sz w:val="28"/>
          <w:szCs w:val="28"/>
        </w:rPr>
      </w:pPr>
      <w:r>
        <w:rPr>
          <w:rFonts w:ascii="Calibri" w:eastAsia="Arial" w:hAnsi="Calibri" w:cs="Arial"/>
          <w:b/>
          <w:bCs/>
          <w:color w:val="1F497D"/>
          <w:w w:val="89"/>
          <w:sz w:val="28"/>
          <w:szCs w:val="28"/>
        </w:rPr>
        <w:t>Customer Service Contact Details</w:t>
      </w:r>
    </w:p>
    <w:p w14:paraId="1866043F" w14:textId="1D663C05" w:rsidR="00091AB2" w:rsidRDefault="008F2C81" w:rsidP="00091AB2">
      <w:pPr>
        <w:rPr>
          <w:rFonts w:ascii="Calibri" w:eastAsia="Calibri" w:hAnsi="Calibri" w:cs="Calibri"/>
          <w:color w:val="000000"/>
          <w:sz w:val="20"/>
          <w:szCs w:val="20"/>
        </w:rPr>
      </w:pPr>
      <w:r>
        <w:rPr>
          <w:rFonts w:ascii="Calibri" w:eastAsia="Calibri" w:hAnsi="Calibri" w:cs="Calibri"/>
          <w:color w:val="000000"/>
          <w:sz w:val="20"/>
          <w:szCs w:val="20"/>
        </w:rPr>
        <w:t xml:space="preserve">You can contact PEAK CONNECT Customer Service by calling 1300 761 492 or by emailing </w:t>
      </w:r>
      <w:hyperlink r:id="rId9" w:history="1">
        <w:r w:rsidRPr="001C3DF2">
          <w:rPr>
            <w:rStyle w:val="Hyperlink"/>
            <w:rFonts w:ascii="Calibri" w:eastAsia="Calibri" w:hAnsi="Calibri" w:cs="Calibri"/>
            <w:sz w:val="20"/>
            <w:szCs w:val="20"/>
          </w:rPr>
          <w:t>support@peakconnect.com.au</w:t>
        </w:r>
      </w:hyperlink>
      <w:r>
        <w:rPr>
          <w:rFonts w:ascii="Calibri" w:eastAsia="Calibri" w:hAnsi="Calibri" w:cs="Calibri"/>
          <w:color w:val="000000"/>
          <w:sz w:val="20"/>
          <w:szCs w:val="20"/>
        </w:rPr>
        <w:t xml:space="preserve"> </w:t>
      </w:r>
    </w:p>
    <w:p w14:paraId="76194655" w14:textId="42AC25C3" w:rsidR="008F2C81" w:rsidRDefault="008F2C81" w:rsidP="00091AB2">
      <w:pPr>
        <w:rPr>
          <w:rFonts w:ascii="Calibri" w:eastAsia="Calibri" w:hAnsi="Calibri" w:cs="Calibri"/>
          <w:color w:val="000000"/>
          <w:sz w:val="20"/>
          <w:szCs w:val="20"/>
        </w:rPr>
      </w:pPr>
    </w:p>
    <w:p w14:paraId="3CC7E670" w14:textId="77777777" w:rsidR="006C4DA3" w:rsidRDefault="006C4DA3" w:rsidP="006C4DA3">
      <w:pPr>
        <w:spacing w:before="52" w:line="199" w:lineRule="exact"/>
        <w:ind w:right="-567"/>
        <w:rPr>
          <w:rFonts w:ascii="Calibri" w:eastAsia="Arial" w:hAnsi="Calibri" w:cs="Arial"/>
          <w:b/>
          <w:bCs/>
          <w:color w:val="1F497D"/>
          <w:w w:val="89"/>
          <w:sz w:val="28"/>
          <w:szCs w:val="28"/>
        </w:rPr>
      </w:pPr>
      <w:r>
        <w:rPr>
          <w:rFonts w:ascii="Calibri" w:eastAsia="Arial" w:hAnsi="Calibri" w:cs="Arial"/>
          <w:b/>
          <w:bCs/>
          <w:color w:val="1F497D"/>
          <w:w w:val="89"/>
          <w:sz w:val="28"/>
          <w:szCs w:val="28"/>
        </w:rPr>
        <w:t>Dispute Resolution Process</w:t>
      </w:r>
    </w:p>
    <w:p w14:paraId="5BE0236A" w14:textId="77777777" w:rsidR="006C4DA3" w:rsidRDefault="006C4DA3" w:rsidP="006C4DA3">
      <w:pPr>
        <w:spacing w:before="52" w:line="199" w:lineRule="exact"/>
        <w:ind w:right="-567"/>
        <w:rPr>
          <w:rFonts w:ascii="Calibri" w:eastAsia="Arial" w:hAnsi="Calibri" w:cs="Arial"/>
          <w:color w:val="000000" w:themeColor="text1"/>
          <w:w w:val="89"/>
          <w:sz w:val="20"/>
          <w:szCs w:val="20"/>
        </w:rPr>
      </w:pPr>
      <w:r>
        <w:rPr>
          <w:rFonts w:ascii="Calibri" w:eastAsia="Arial" w:hAnsi="Calibri" w:cs="Arial"/>
          <w:color w:val="000000" w:themeColor="text1"/>
          <w:w w:val="89"/>
          <w:sz w:val="20"/>
          <w:szCs w:val="20"/>
        </w:rPr>
        <w:t>If you are dissatisfied with the outcome of your customer service request and wish to take the matter further, a complaint should be made in writing and</w:t>
      </w:r>
    </w:p>
    <w:p w14:paraId="40BB7359" w14:textId="77777777" w:rsidR="006C4DA3" w:rsidRDefault="006C4DA3" w:rsidP="006C4DA3">
      <w:pPr>
        <w:spacing w:before="52" w:line="199" w:lineRule="exact"/>
        <w:ind w:right="-567"/>
        <w:rPr>
          <w:rFonts w:ascii="Calibri" w:eastAsia="Arial" w:hAnsi="Calibri" w:cs="Arial"/>
          <w:color w:val="000000" w:themeColor="text1"/>
          <w:w w:val="89"/>
          <w:sz w:val="20"/>
          <w:szCs w:val="20"/>
        </w:rPr>
      </w:pPr>
      <w:r>
        <w:rPr>
          <w:rFonts w:ascii="Calibri" w:eastAsia="Arial" w:hAnsi="Calibri" w:cs="Arial"/>
          <w:color w:val="000000" w:themeColor="text1"/>
          <w:w w:val="89"/>
          <w:sz w:val="20"/>
          <w:szCs w:val="20"/>
        </w:rPr>
        <w:t xml:space="preserve">Lodged via the feedback contact page on our website at </w:t>
      </w:r>
    </w:p>
    <w:p w14:paraId="7244EF00" w14:textId="77777777" w:rsidR="006C4DA3" w:rsidRDefault="008442D9" w:rsidP="006C4DA3">
      <w:pPr>
        <w:spacing w:before="52" w:line="199" w:lineRule="exact"/>
        <w:ind w:right="-567"/>
        <w:rPr>
          <w:rFonts w:ascii="Calibri" w:eastAsia="Arial" w:hAnsi="Calibri" w:cs="Arial"/>
          <w:color w:val="000000" w:themeColor="text1"/>
          <w:w w:val="89"/>
          <w:sz w:val="20"/>
          <w:szCs w:val="20"/>
        </w:rPr>
      </w:pPr>
      <w:hyperlink r:id="rId10" w:history="1">
        <w:r w:rsidR="006C4DA3" w:rsidRPr="001C3DF2">
          <w:rPr>
            <w:rStyle w:val="Hyperlink"/>
            <w:rFonts w:ascii="Calibri" w:eastAsia="Arial" w:hAnsi="Calibri" w:cs="Arial"/>
            <w:w w:val="89"/>
            <w:sz w:val="20"/>
            <w:szCs w:val="20"/>
          </w:rPr>
          <w:t>www.peakconnect.com.au</w:t>
        </w:r>
      </w:hyperlink>
      <w:r w:rsidR="006C4DA3">
        <w:rPr>
          <w:rFonts w:ascii="Calibri" w:eastAsia="Arial" w:hAnsi="Calibri" w:cs="Arial"/>
          <w:color w:val="000000" w:themeColor="text1"/>
          <w:w w:val="89"/>
          <w:sz w:val="20"/>
          <w:szCs w:val="20"/>
        </w:rPr>
        <w:t xml:space="preserve"> or by emailing </w:t>
      </w:r>
      <w:hyperlink r:id="rId11" w:history="1">
        <w:r w:rsidR="006C4DA3" w:rsidRPr="001C3DF2">
          <w:rPr>
            <w:rStyle w:val="Hyperlink"/>
            <w:rFonts w:ascii="Calibri" w:eastAsia="Arial" w:hAnsi="Calibri" w:cs="Arial"/>
            <w:w w:val="89"/>
            <w:sz w:val="20"/>
            <w:szCs w:val="20"/>
          </w:rPr>
          <w:t>support@peackconnect.com.au</w:t>
        </w:r>
      </w:hyperlink>
      <w:r w:rsidR="006C4DA3">
        <w:rPr>
          <w:rFonts w:ascii="Calibri" w:eastAsia="Arial" w:hAnsi="Calibri" w:cs="Arial"/>
          <w:color w:val="000000" w:themeColor="text1"/>
          <w:w w:val="89"/>
          <w:sz w:val="20"/>
          <w:szCs w:val="20"/>
        </w:rPr>
        <w:t xml:space="preserve">  </w:t>
      </w:r>
    </w:p>
    <w:p w14:paraId="5991D2C0" w14:textId="77777777" w:rsidR="006C4DA3" w:rsidRDefault="006C4DA3" w:rsidP="006C4DA3">
      <w:pPr>
        <w:spacing w:before="52" w:line="199" w:lineRule="exact"/>
        <w:ind w:right="-567"/>
        <w:rPr>
          <w:rFonts w:ascii="Calibri" w:eastAsia="Arial" w:hAnsi="Calibri" w:cs="Arial"/>
          <w:color w:val="000000" w:themeColor="text1"/>
          <w:w w:val="89"/>
          <w:sz w:val="20"/>
          <w:szCs w:val="20"/>
        </w:rPr>
      </w:pPr>
      <w:r>
        <w:rPr>
          <w:rFonts w:ascii="Calibri" w:eastAsia="Arial" w:hAnsi="Calibri" w:cs="Arial"/>
          <w:color w:val="000000" w:themeColor="text1"/>
          <w:w w:val="89"/>
          <w:sz w:val="20"/>
          <w:szCs w:val="20"/>
        </w:rPr>
        <w:t xml:space="preserve">Our complaint handling policy can be downloaded at </w:t>
      </w:r>
    </w:p>
    <w:p w14:paraId="59F9034C" w14:textId="7F85FFF2" w:rsidR="006C4DA3" w:rsidRDefault="008442D9" w:rsidP="006C4DA3">
      <w:pPr>
        <w:spacing w:before="52" w:line="199" w:lineRule="exact"/>
        <w:ind w:right="-567"/>
        <w:rPr>
          <w:rFonts w:ascii="Calibri" w:eastAsia="Arial" w:hAnsi="Calibri" w:cs="Arial"/>
          <w:color w:val="000000" w:themeColor="text1"/>
          <w:w w:val="89"/>
          <w:sz w:val="20"/>
          <w:szCs w:val="20"/>
        </w:rPr>
      </w:pPr>
      <w:hyperlink r:id="rId12" w:history="1">
        <w:r w:rsidR="006C4DA3" w:rsidRPr="001C3DF2">
          <w:rPr>
            <w:rStyle w:val="Hyperlink"/>
            <w:rFonts w:ascii="Calibri" w:eastAsia="Arial" w:hAnsi="Calibri" w:cs="Arial"/>
            <w:w w:val="89"/>
            <w:sz w:val="20"/>
            <w:szCs w:val="20"/>
          </w:rPr>
          <w:t>http://PeakConnect.com.au/support/policies</w:t>
        </w:r>
      </w:hyperlink>
    </w:p>
    <w:p w14:paraId="52B8DFB3" w14:textId="196AA860" w:rsidR="006C4DA3" w:rsidRDefault="006C4DA3" w:rsidP="006C4DA3">
      <w:pPr>
        <w:spacing w:before="52" w:line="199" w:lineRule="exact"/>
        <w:ind w:right="-567"/>
        <w:rPr>
          <w:rFonts w:ascii="Calibri" w:eastAsia="Arial" w:hAnsi="Calibri" w:cs="Arial"/>
          <w:color w:val="000000" w:themeColor="text1"/>
          <w:w w:val="89"/>
          <w:sz w:val="20"/>
          <w:szCs w:val="20"/>
        </w:rPr>
      </w:pPr>
    </w:p>
    <w:p w14:paraId="40D2C6A9" w14:textId="711C140A" w:rsidR="006C4DA3" w:rsidRDefault="006C4DA3" w:rsidP="006C4DA3">
      <w:pPr>
        <w:spacing w:before="52" w:line="199" w:lineRule="exact"/>
        <w:ind w:right="-567"/>
        <w:rPr>
          <w:rFonts w:ascii="Calibri" w:eastAsia="Arial" w:hAnsi="Calibri" w:cs="Arial"/>
          <w:color w:val="000000" w:themeColor="text1"/>
          <w:w w:val="89"/>
          <w:sz w:val="20"/>
          <w:szCs w:val="20"/>
        </w:rPr>
      </w:pPr>
    </w:p>
    <w:p w14:paraId="5D39AAE2" w14:textId="77777777" w:rsidR="006C4DA3" w:rsidRDefault="006C4DA3" w:rsidP="006C4DA3">
      <w:pPr>
        <w:spacing w:before="52" w:line="199" w:lineRule="exact"/>
        <w:ind w:right="-567"/>
        <w:rPr>
          <w:rFonts w:ascii="Calibri" w:eastAsia="Arial" w:hAnsi="Calibri" w:cs="Arial"/>
          <w:color w:val="000000" w:themeColor="text1"/>
          <w:w w:val="89"/>
          <w:sz w:val="20"/>
          <w:szCs w:val="20"/>
        </w:rPr>
      </w:pPr>
    </w:p>
    <w:p w14:paraId="40E72607" w14:textId="7EAAB2A8" w:rsidR="006C4DA3" w:rsidRDefault="006C4DA3" w:rsidP="006C4DA3">
      <w:pPr>
        <w:spacing w:before="52" w:line="199" w:lineRule="exact"/>
        <w:ind w:right="-567"/>
        <w:rPr>
          <w:rFonts w:ascii="Calibri" w:eastAsia="Arial" w:hAnsi="Calibri" w:cs="Arial"/>
          <w:color w:val="000000" w:themeColor="text1"/>
          <w:w w:val="89"/>
          <w:sz w:val="20"/>
          <w:szCs w:val="20"/>
        </w:rPr>
      </w:pPr>
    </w:p>
    <w:p w14:paraId="7594C83F" w14:textId="77777777" w:rsidR="006C4DA3" w:rsidRDefault="006C4DA3" w:rsidP="006C4DA3">
      <w:pPr>
        <w:spacing w:before="52" w:line="199" w:lineRule="exact"/>
        <w:ind w:right="-567"/>
        <w:rPr>
          <w:rFonts w:ascii="Calibri" w:eastAsia="Arial" w:hAnsi="Calibri" w:cs="Arial"/>
          <w:b/>
          <w:bCs/>
          <w:color w:val="1F497D"/>
          <w:w w:val="89"/>
          <w:sz w:val="28"/>
          <w:szCs w:val="28"/>
        </w:rPr>
      </w:pPr>
    </w:p>
    <w:p w14:paraId="67A08E55" w14:textId="15814D9D" w:rsidR="006C4DA3" w:rsidRDefault="006C4DA3" w:rsidP="008F2C81">
      <w:pPr>
        <w:spacing w:before="52" w:line="199" w:lineRule="exact"/>
        <w:ind w:right="-567"/>
        <w:rPr>
          <w:rFonts w:ascii="Calibri" w:eastAsia="Arial" w:hAnsi="Calibri" w:cs="Arial"/>
          <w:b/>
          <w:bCs/>
          <w:color w:val="1F497D"/>
          <w:w w:val="89"/>
          <w:sz w:val="28"/>
          <w:szCs w:val="28"/>
        </w:rPr>
      </w:pPr>
    </w:p>
    <w:p w14:paraId="4690A43A" w14:textId="35F911F3" w:rsidR="006C4DA3" w:rsidRDefault="006C4DA3" w:rsidP="008F2C81">
      <w:pPr>
        <w:spacing w:before="52" w:line="199" w:lineRule="exact"/>
        <w:ind w:right="-567"/>
        <w:rPr>
          <w:rFonts w:ascii="Calibri" w:eastAsia="Arial" w:hAnsi="Calibri" w:cs="Arial"/>
          <w:b/>
          <w:bCs/>
          <w:color w:val="1F497D"/>
          <w:w w:val="89"/>
          <w:sz w:val="28"/>
          <w:szCs w:val="28"/>
        </w:rPr>
      </w:pPr>
    </w:p>
    <w:p w14:paraId="2F3258B1" w14:textId="398147BB" w:rsidR="006C4DA3" w:rsidRDefault="006C4DA3" w:rsidP="008F2C81">
      <w:pPr>
        <w:spacing w:before="52" w:line="199" w:lineRule="exact"/>
        <w:ind w:right="-567"/>
        <w:rPr>
          <w:rFonts w:ascii="Calibri" w:eastAsia="Arial" w:hAnsi="Calibri" w:cs="Arial"/>
          <w:b/>
          <w:bCs/>
          <w:color w:val="1F497D"/>
          <w:w w:val="89"/>
          <w:sz w:val="28"/>
          <w:szCs w:val="28"/>
        </w:rPr>
      </w:pPr>
    </w:p>
    <w:p w14:paraId="2FA9AB13" w14:textId="1B14BF16" w:rsidR="006C4DA3" w:rsidRDefault="006C4DA3" w:rsidP="008F2C81">
      <w:pPr>
        <w:spacing w:before="52" w:line="199" w:lineRule="exact"/>
        <w:ind w:right="-567"/>
        <w:rPr>
          <w:rFonts w:ascii="Calibri" w:eastAsia="Arial" w:hAnsi="Calibri" w:cs="Arial"/>
          <w:b/>
          <w:bCs/>
          <w:color w:val="1F497D"/>
          <w:w w:val="89"/>
          <w:sz w:val="28"/>
          <w:szCs w:val="28"/>
        </w:rPr>
      </w:pPr>
    </w:p>
    <w:p w14:paraId="05F377E7" w14:textId="684B8247" w:rsidR="006C4DA3" w:rsidRDefault="006C4DA3" w:rsidP="008F2C81">
      <w:pPr>
        <w:spacing w:before="52" w:line="199" w:lineRule="exact"/>
        <w:ind w:right="-567"/>
        <w:rPr>
          <w:rFonts w:ascii="Calibri" w:eastAsia="Arial" w:hAnsi="Calibri" w:cs="Arial"/>
          <w:b/>
          <w:bCs/>
          <w:color w:val="1F497D"/>
          <w:w w:val="89"/>
          <w:sz w:val="28"/>
          <w:szCs w:val="28"/>
        </w:rPr>
      </w:pPr>
    </w:p>
    <w:p w14:paraId="33D1C1D3" w14:textId="110581F0" w:rsidR="006C4DA3" w:rsidRDefault="006C4DA3" w:rsidP="008F2C81">
      <w:pPr>
        <w:spacing w:before="52" w:line="199" w:lineRule="exact"/>
        <w:ind w:right="-567"/>
        <w:rPr>
          <w:rFonts w:ascii="Calibri" w:eastAsia="Arial" w:hAnsi="Calibri" w:cs="Arial"/>
          <w:b/>
          <w:bCs/>
          <w:color w:val="1F497D"/>
          <w:w w:val="89"/>
          <w:sz w:val="28"/>
          <w:szCs w:val="28"/>
        </w:rPr>
      </w:pPr>
    </w:p>
    <w:p w14:paraId="1B569634" w14:textId="77777777" w:rsidR="006C4DA3" w:rsidRDefault="006C4DA3" w:rsidP="008F2C81">
      <w:pPr>
        <w:spacing w:before="52" w:line="199" w:lineRule="exact"/>
        <w:ind w:right="-567"/>
        <w:rPr>
          <w:rFonts w:ascii="Calibri" w:eastAsia="Arial" w:hAnsi="Calibri" w:cs="Arial"/>
          <w:b/>
          <w:bCs/>
          <w:color w:val="1F497D"/>
          <w:w w:val="89"/>
          <w:sz w:val="28"/>
          <w:szCs w:val="28"/>
        </w:rPr>
      </w:pPr>
    </w:p>
    <w:p w14:paraId="48E1E157" w14:textId="77777777" w:rsidR="006C4DA3" w:rsidRDefault="006C4DA3" w:rsidP="008F2C81">
      <w:pPr>
        <w:spacing w:before="52" w:line="199" w:lineRule="exact"/>
        <w:ind w:right="-567"/>
        <w:rPr>
          <w:rFonts w:ascii="Calibri" w:eastAsia="Arial" w:hAnsi="Calibri" w:cs="Arial"/>
          <w:b/>
          <w:bCs/>
          <w:color w:val="1F497D"/>
          <w:w w:val="89"/>
          <w:sz w:val="28"/>
          <w:szCs w:val="28"/>
        </w:rPr>
      </w:pPr>
    </w:p>
    <w:p w14:paraId="26D64547" w14:textId="77777777" w:rsidR="006C4DA3" w:rsidRDefault="006C4DA3" w:rsidP="008F2C81">
      <w:pPr>
        <w:spacing w:before="52" w:line="199" w:lineRule="exact"/>
        <w:ind w:right="-567"/>
        <w:rPr>
          <w:rFonts w:ascii="Calibri" w:eastAsia="Arial" w:hAnsi="Calibri" w:cs="Arial"/>
          <w:b/>
          <w:bCs/>
          <w:color w:val="1F497D"/>
          <w:w w:val="89"/>
          <w:sz w:val="28"/>
          <w:szCs w:val="28"/>
        </w:rPr>
      </w:pPr>
    </w:p>
    <w:p w14:paraId="1671D0AB" w14:textId="77777777" w:rsidR="006C4DA3" w:rsidRDefault="006C4DA3" w:rsidP="008F2C81">
      <w:pPr>
        <w:spacing w:before="52" w:line="199" w:lineRule="exact"/>
        <w:ind w:right="-567"/>
        <w:rPr>
          <w:rFonts w:ascii="Calibri" w:eastAsia="Arial" w:hAnsi="Calibri" w:cs="Arial"/>
          <w:b/>
          <w:bCs/>
          <w:color w:val="1F497D"/>
          <w:w w:val="89"/>
          <w:sz w:val="28"/>
          <w:szCs w:val="28"/>
        </w:rPr>
      </w:pPr>
    </w:p>
    <w:p w14:paraId="0B030CD0" w14:textId="77777777" w:rsidR="00091AB2" w:rsidRDefault="00091AB2">
      <w:pPr>
        <w:spacing w:before="11"/>
        <w:rPr>
          <w:rFonts w:ascii="Calibri" w:eastAsia="Times New Roman" w:hAnsi="Calibri" w:cs="Times New Roman"/>
          <w:sz w:val="16"/>
          <w:szCs w:val="16"/>
        </w:rPr>
        <w:sectPr w:rsidR="00091AB2" w:rsidSect="007F3690">
          <w:type w:val="continuous"/>
          <w:pgSz w:w="11910" w:h="16840"/>
          <w:pgMar w:top="0" w:right="238" w:bottom="1134" w:left="318" w:header="720" w:footer="1145" w:gutter="0"/>
          <w:cols w:num="2" w:space="720"/>
        </w:sectPr>
      </w:pPr>
    </w:p>
    <w:p w14:paraId="1B460E07" w14:textId="271B1608" w:rsidR="006C4DA3" w:rsidRDefault="006C4DA3" w:rsidP="006C4DA3">
      <w:pPr>
        <w:spacing w:before="11"/>
        <w:rPr>
          <w:rFonts w:ascii="Calibri" w:eastAsia="Arial" w:hAnsi="Calibri" w:cs="Arial"/>
          <w:b/>
          <w:bCs/>
          <w:color w:val="1F497D"/>
          <w:w w:val="89"/>
          <w:sz w:val="28"/>
          <w:szCs w:val="28"/>
        </w:rPr>
      </w:pPr>
      <w:r>
        <w:rPr>
          <w:rFonts w:ascii="Calibri" w:eastAsia="Arial" w:hAnsi="Calibri" w:cs="Arial"/>
          <w:b/>
          <w:bCs/>
          <w:color w:val="1F497D"/>
          <w:w w:val="89"/>
          <w:sz w:val="28"/>
          <w:szCs w:val="28"/>
        </w:rPr>
        <w:t>Telecommunication Industry Ombudsman (TIO)</w:t>
      </w:r>
    </w:p>
    <w:p w14:paraId="5528FCA8" w14:textId="2E80FEAB" w:rsidR="006C4DA3" w:rsidRDefault="006C4DA3" w:rsidP="006C4DA3">
      <w:pPr>
        <w:spacing w:before="11"/>
        <w:rPr>
          <w:rFonts w:ascii="Calibri" w:eastAsia="Arial" w:hAnsi="Calibri" w:cs="Arial"/>
          <w:color w:val="000000" w:themeColor="text1"/>
          <w:w w:val="89"/>
          <w:sz w:val="20"/>
          <w:szCs w:val="20"/>
        </w:rPr>
      </w:pPr>
      <w:r w:rsidRPr="006C4DA3">
        <w:rPr>
          <w:rFonts w:ascii="Calibri" w:eastAsia="Arial" w:hAnsi="Calibri" w:cs="Arial"/>
          <w:color w:val="000000" w:themeColor="text1"/>
          <w:w w:val="89"/>
          <w:sz w:val="20"/>
          <w:szCs w:val="20"/>
        </w:rPr>
        <w:t>If you are dissatisfied with th</w:t>
      </w:r>
      <w:r>
        <w:rPr>
          <w:rFonts w:ascii="Calibri" w:eastAsia="Arial" w:hAnsi="Calibri" w:cs="Arial"/>
          <w:color w:val="000000" w:themeColor="text1"/>
          <w:w w:val="89"/>
          <w:sz w:val="20"/>
          <w:szCs w:val="20"/>
        </w:rPr>
        <w:t>e outcome of your complaint after following</w:t>
      </w:r>
    </w:p>
    <w:p w14:paraId="25B6B972" w14:textId="404C56AB" w:rsidR="006C4DA3" w:rsidRDefault="006C4DA3" w:rsidP="006C4DA3">
      <w:pPr>
        <w:spacing w:before="11"/>
        <w:rPr>
          <w:rFonts w:ascii="Calibri" w:eastAsia="Arial" w:hAnsi="Calibri" w:cs="Arial"/>
          <w:color w:val="000000" w:themeColor="text1"/>
          <w:w w:val="89"/>
          <w:sz w:val="20"/>
          <w:szCs w:val="20"/>
        </w:rPr>
      </w:pPr>
      <w:r>
        <w:rPr>
          <w:rFonts w:ascii="Calibri" w:eastAsia="Arial" w:hAnsi="Calibri" w:cs="Arial"/>
          <w:color w:val="000000" w:themeColor="text1"/>
          <w:w w:val="89"/>
          <w:sz w:val="20"/>
          <w:szCs w:val="20"/>
        </w:rPr>
        <w:t xml:space="preserve">The above process, you may contact the TIO (Telecommunications Industry </w:t>
      </w:r>
    </w:p>
    <w:p w14:paraId="4BA5AF1E" w14:textId="180C826F" w:rsidR="006C4DA3" w:rsidRDefault="006C4DA3" w:rsidP="006C4DA3">
      <w:pPr>
        <w:spacing w:before="11"/>
        <w:rPr>
          <w:rFonts w:ascii="Calibri" w:eastAsia="Arial" w:hAnsi="Calibri" w:cs="Arial"/>
          <w:color w:val="000000" w:themeColor="text1"/>
          <w:w w:val="89"/>
          <w:sz w:val="20"/>
          <w:szCs w:val="20"/>
        </w:rPr>
      </w:pPr>
      <w:r>
        <w:rPr>
          <w:rFonts w:ascii="Calibri" w:eastAsia="Arial" w:hAnsi="Calibri" w:cs="Arial"/>
          <w:color w:val="000000" w:themeColor="text1"/>
          <w:w w:val="89"/>
          <w:sz w:val="20"/>
          <w:szCs w:val="20"/>
        </w:rPr>
        <w:t>Ombudsman) for independent mediation.  The TIO can be contacted</w:t>
      </w:r>
    </w:p>
    <w:p w14:paraId="32F4883C" w14:textId="02ED1AA9" w:rsidR="006C4DA3" w:rsidRDefault="006C4DA3" w:rsidP="006C4DA3">
      <w:pPr>
        <w:spacing w:before="11"/>
        <w:rPr>
          <w:rFonts w:ascii="Calibri" w:eastAsia="Arial" w:hAnsi="Calibri" w:cs="Arial"/>
          <w:color w:val="000000" w:themeColor="text1"/>
          <w:w w:val="89"/>
          <w:sz w:val="20"/>
          <w:szCs w:val="20"/>
        </w:rPr>
      </w:pPr>
      <w:r>
        <w:rPr>
          <w:rFonts w:ascii="Calibri" w:eastAsia="Arial" w:hAnsi="Calibri" w:cs="Arial"/>
          <w:color w:val="000000" w:themeColor="text1"/>
          <w:w w:val="89"/>
          <w:sz w:val="20"/>
          <w:szCs w:val="20"/>
        </w:rPr>
        <w:t>by calling 1800 062 058 or visiting the TIO website at</w:t>
      </w:r>
    </w:p>
    <w:p w14:paraId="64F23DD8" w14:textId="6DC2E1C0" w:rsidR="006C4DA3" w:rsidRPr="006C4DA3" w:rsidRDefault="008442D9" w:rsidP="006C4DA3">
      <w:pPr>
        <w:spacing w:before="11"/>
        <w:rPr>
          <w:rFonts w:ascii="Calibri" w:eastAsia="Times New Roman" w:hAnsi="Calibri" w:cs="Times New Roman"/>
          <w:color w:val="000000" w:themeColor="text1"/>
          <w:sz w:val="20"/>
          <w:szCs w:val="20"/>
        </w:rPr>
      </w:pPr>
      <w:hyperlink r:id="rId13" w:history="1">
        <w:r w:rsidR="006C4DA3" w:rsidRPr="001C3DF2">
          <w:rPr>
            <w:rStyle w:val="Hyperlink"/>
            <w:rFonts w:ascii="Calibri" w:eastAsia="Arial" w:hAnsi="Calibri" w:cs="Arial"/>
            <w:w w:val="89"/>
            <w:sz w:val="20"/>
            <w:szCs w:val="20"/>
          </w:rPr>
          <w:t>www.tio.com.au/making-a-complaint</w:t>
        </w:r>
      </w:hyperlink>
      <w:r w:rsidR="006C4DA3">
        <w:rPr>
          <w:rFonts w:ascii="Calibri" w:eastAsia="Arial" w:hAnsi="Calibri" w:cs="Arial"/>
          <w:color w:val="000000" w:themeColor="text1"/>
          <w:w w:val="89"/>
          <w:sz w:val="20"/>
          <w:szCs w:val="20"/>
        </w:rPr>
        <w:t xml:space="preserve"> </w:t>
      </w:r>
    </w:p>
    <w:sectPr w:rsidR="006C4DA3" w:rsidRPr="006C4DA3" w:rsidSect="00D84225">
      <w:type w:val="continuous"/>
      <w:pgSz w:w="11910" w:h="16840"/>
      <w:pgMar w:top="0" w:right="240" w:bottom="1340" w:left="320" w:header="720" w:footer="11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2EE49" w14:textId="77777777" w:rsidR="008442D9" w:rsidRDefault="008442D9">
      <w:r>
        <w:separator/>
      </w:r>
    </w:p>
  </w:endnote>
  <w:endnote w:type="continuationSeparator" w:id="0">
    <w:p w14:paraId="3D1CF2E4" w14:textId="77777777" w:rsidR="008442D9" w:rsidRDefault="00844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Bold">
    <w:altName w:val="Calibri"/>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5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C52F7" w14:textId="77777777" w:rsidR="008A7333" w:rsidRPr="008A7333" w:rsidRDefault="008A7333" w:rsidP="008A7333">
    <w:pPr>
      <w:spacing w:line="245" w:lineRule="exact"/>
      <w:ind w:left="4"/>
      <w:jc w:val="center"/>
      <w:rPr>
        <w:rFonts w:ascii="Calibri" w:eastAsia="Calibri" w:hAnsi="Calibri" w:cs="Calibri"/>
      </w:rPr>
    </w:pPr>
    <w:r w:rsidRPr="008A7333">
      <w:rPr>
        <w:rFonts w:ascii="Calibri"/>
        <w:b/>
        <w:color w:val="818181"/>
        <w:spacing w:val="-1"/>
      </w:rPr>
      <w:t>Peak</w:t>
    </w:r>
    <w:r w:rsidRPr="008A7333">
      <w:rPr>
        <w:rFonts w:ascii="Calibri"/>
        <w:b/>
        <w:color w:val="818181"/>
      </w:rPr>
      <w:t xml:space="preserve"> </w:t>
    </w:r>
    <w:r w:rsidRPr="008A7333">
      <w:rPr>
        <w:rFonts w:ascii="Calibri"/>
        <w:b/>
        <w:color w:val="818181"/>
        <w:spacing w:val="-1"/>
      </w:rPr>
      <w:t>Connect</w:t>
    </w:r>
    <w:r w:rsidRPr="008A7333">
      <w:rPr>
        <w:rFonts w:ascii="Calibri"/>
        <w:b/>
        <w:color w:val="818181"/>
      </w:rPr>
      <w:t xml:space="preserve"> </w:t>
    </w:r>
    <w:r w:rsidRPr="008A7333">
      <w:rPr>
        <w:rFonts w:ascii="Calibri"/>
        <w:b/>
        <w:color w:val="818181"/>
        <w:spacing w:val="-1"/>
      </w:rPr>
      <w:t>PTY</w:t>
    </w:r>
    <w:r w:rsidRPr="008A7333">
      <w:rPr>
        <w:rFonts w:ascii="Calibri"/>
        <w:b/>
        <w:color w:val="818181"/>
        <w:spacing w:val="-2"/>
      </w:rPr>
      <w:t xml:space="preserve"> </w:t>
    </w:r>
    <w:r w:rsidRPr="008A7333">
      <w:rPr>
        <w:rFonts w:ascii="Calibri"/>
        <w:b/>
        <w:color w:val="818181"/>
      </w:rPr>
      <w:t>LTD</w:t>
    </w:r>
    <w:r w:rsidRPr="008A7333">
      <w:rPr>
        <w:rFonts w:ascii="Calibri"/>
        <w:b/>
        <w:color w:val="818181"/>
        <w:spacing w:val="-2"/>
      </w:rPr>
      <w:t xml:space="preserve"> </w:t>
    </w:r>
    <w:r w:rsidRPr="008A7333">
      <w:rPr>
        <w:rFonts w:ascii="Calibri"/>
        <w:b/>
        <w:color w:val="818181"/>
        <w:spacing w:val="-1"/>
      </w:rPr>
      <w:t>ABN:</w:t>
    </w:r>
    <w:r w:rsidRPr="008A7333">
      <w:rPr>
        <w:rFonts w:ascii="Calibri"/>
        <w:b/>
        <w:color w:val="818181"/>
        <w:spacing w:val="49"/>
      </w:rPr>
      <w:t xml:space="preserve"> </w:t>
    </w:r>
    <w:r w:rsidRPr="008A7333">
      <w:rPr>
        <w:rFonts w:ascii="Calibri"/>
        <w:b/>
        <w:color w:val="818181"/>
        <w:spacing w:val="-1"/>
      </w:rPr>
      <w:t>82 168 791 633</w:t>
    </w:r>
    <w:r w:rsidRPr="008A7333">
      <w:rPr>
        <w:rFonts w:ascii="Calibri"/>
        <w:b/>
        <w:color w:val="818181"/>
      </w:rPr>
      <w:t xml:space="preserve">   </w:t>
    </w:r>
    <w:r w:rsidRPr="008A7333">
      <w:rPr>
        <w:rFonts w:ascii="Calibri"/>
        <w:b/>
        <w:color w:val="818181"/>
        <w:spacing w:val="1"/>
      </w:rPr>
      <w:t xml:space="preserve"> </w:t>
    </w:r>
    <w:r w:rsidRPr="008A7333">
      <w:rPr>
        <w:rFonts w:ascii="Calibri"/>
        <w:b/>
        <w:color w:val="818181"/>
        <w:spacing w:val="-1"/>
      </w:rPr>
      <w:t>Ph: 02 6324 5555</w:t>
    </w:r>
  </w:p>
  <w:p w14:paraId="5DF7A3AC" w14:textId="77777777" w:rsidR="008A7333" w:rsidRPr="008A7333" w:rsidRDefault="008A7333" w:rsidP="008A7333">
    <w:pPr>
      <w:ind w:left="3"/>
      <w:jc w:val="center"/>
      <w:rPr>
        <w:rFonts w:ascii="Calibri" w:eastAsia="Calibri" w:hAnsi="Calibri" w:cs="Calibri"/>
      </w:rPr>
    </w:pPr>
    <w:r w:rsidRPr="008A7333">
      <w:rPr>
        <w:rFonts w:ascii="Calibri"/>
        <w:b/>
        <w:color w:val="818181"/>
        <w:spacing w:val="-1"/>
      </w:rPr>
      <w:t>Further</w:t>
    </w:r>
    <w:r w:rsidRPr="008A7333">
      <w:rPr>
        <w:rFonts w:ascii="Calibri"/>
        <w:b/>
        <w:color w:val="818181"/>
        <w:spacing w:val="1"/>
      </w:rPr>
      <w:t xml:space="preserve"> </w:t>
    </w:r>
    <w:r w:rsidRPr="008A7333">
      <w:rPr>
        <w:rFonts w:ascii="Calibri"/>
        <w:b/>
        <w:color w:val="818181"/>
        <w:spacing w:val="-1"/>
      </w:rPr>
      <w:t>Information:</w:t>
    </w:r>
    <w:r w:rsidRPr="008A7333">
      <w:rPr>
        <w:rFonts w:ascii="Calibri"/>
        <w:b/>
        <w:color w:val="818181"/>
        <w:spacing w:val="46"/>
      </w:rPr>
      <w:t xml:space="preserve"> </w:t>
    </w:r>
    <w:hyperlink r:id="rId1">
      <w:r w:rsidRPr="008A7333">
        <w:rPr>
          <w:rFonts w:ascii="Calibri"/>
          <w:b/>
          <w:color w:val="818181"/>
          <w:spacing w:val="-1"/>
        </w:rPr>
        <w:t>www.peakconnect.com.au</w:t>
      </w:r>
    </w:hyperlink>
  </w:p>
  <w:p w14:paraId="004EE471" w14:textId="3206A31D" w:rsidR="008A7333" w:rsidRPr="008A7333" w:rsidRDefault="008A7333" w:rsidP="008A7333">
    <w:pPr>
      <w:jc w:val="center"/>
      <w:rPr>
        <w:rFonts w:ascii="Calibri" w:eastAsia="Calibri" w:hAnsi="Calibri" w:cs="Calibri"/>
        <w:sz w:val="16"/>
        <w:szCs w:val="16"/>
      </w:rPr>
    </w:pPr>
    <w:r w:rsidRPr="008A7333">
      <w:rPr>
        <w:rFonts w:ascii="Calibri"/>
        <w:color w:val="818181"/>
        <w:spacing w:val="-1"/>
        <w:sz w:val="16"/>
      </w:rPr>
      <w:t>Information is current</w:t>
    </w:r>
    <w:r w:rsidRPr="008A7333">
      <w:rPr>
        <w:rFonts w:ascii="Calibri"/>
        <w:color w:val="818181"/>
        <w:spacing w:val="-2"/>
        <w:sz w:val="16"/>
      </w:rPr>
      <w:t xml:space="preserve"> </w:t>
    </w:r>
    <w:r w:rsidRPr="008A7333">
      <w:rPr>
        <w:rFonts w:ascii="Calibri"/>
        <w:color w:val="818181"/>
        <w:spacing w:val="-1"/>
        <w:sz w:val="16"/>
      </w:rPr>
      <w:t>as</w:t>
    </w:r>
    <w:r w:rsidRPr="008A7333">
      <w:rPr>
        <w:rFonts w:ascii="Calibri"/>
        <w:color w:val="818181"/>
        <w:spacing w:val="1"/>
        <w:sz w:val="16"/>
      </w:rPr>
      <w:t xml:space="preserve"> </w:t>
    </w:r>
    <w:r w:rsidRPr="008A7333">
      <w:rPr>
        <w:rFonts w:ascii="Calibri"/>
        <w:color w:val="818181"/>
        <w:spacing w:val="-1"/>
        <w:sz w:val="16"/>
      </w:rPr>
      <w:t>of</w:t>
    </w:r>
    <w:r w:rsidRPr="008A7333">
      <w:rPr>
        <w:rFonts w:ascii="Calibri"/>
        <w:color w:val="818181"/>
        <w:spacing w:val="-2"/>
        <w:sz w:val="16"/>
      </w:rPr>
      <w:t xml:space="preserve"> </w:t>
    </w:r>
    <w:r>
      <w:rPr>
        <w:rFonts w:ascii="Calibri"/>
        <w:color w:val="818181"/>
        <w:spacing w:val="-1"/>
        <w:sz w:val="16"/>
      </w:rPr>
      <w:t>1</w:t>
    </w:r>
    <w:r w:rsidRPr="008A7333">
      <w:rPr>
        <w:rFonts w:ascii="Calibri"/>
        <w:color w:val="818181"/>
        <w:spacing w:val="-1"/>
        <w:sz w:val="16"/>
      </w:rPr>
      <w:t>1/20</w:t>
    </w:r>
    <w:r>
      <w:rPr>
        <w:rFonts w:ascii="Calibri"/>
        <w:color w:val="818181"/>
        <w:spacing w:val="-1"/>
        <w:sz w:val="16"/>
      </w:rPr>
      <w:t>20</w:t>
    </w:r>
    <w:r w:rsidRPr="008A7333">
      <w:rPr>
        <w:rFonts w:ascii="Calibri"/>
        <w:color w:val="818181"/>
        <w:spacing w:val="-1"/>
        <w:sz w:val="16"/>
      </w:rPr>
      <w:t>,</w:t>
    </w:r>
    <w:r w:rsidRPr="008A7333">
      <w:rPr>
        <w:rFonts w:ascii="Calibri"/>
        <w:color w:val="818181"/>
        <w:sz w:val="16"/>
      </w:rPr>
      <w:t xml:space="preserve"> </w:t>
    </w:r>
    <w:r w:rsidRPr="008A7333">
      <w:rPr>
        <w:rFonts w:ascii="Calibri"/>
        <w:color w:val="818181"/>
        <w:spacing w:val="-1"/>
        <w:sz w:val="16"/>
      </w:rPr>
      <w:t>is subject</w:t>
    </w:r>
    <w:r w:rsidRPr="008A7333">
      <w:rPr>
        <w:rFonts w:ascii="Calibri"/>
        <w:color w:val="818181"/>
        <w:spacing w:val="-2"/>
        <w:sz w:val="16"/>
      </w:rPr>
      <w:t xml:space="preserve"> </w:t>
    </w:r>
    <w:r w:rsidRPr="008A7333">
      <w:rPr>
        <w:rFonts w:ascii="Calibri"/>
        <w:color w:val="818181"/>
        <w:sz w:val="16"/>
      </w:rPr>
      <w:t>to</w:t>
    </w:r>
    <w:r w:rsidRPr="008A7333">
      <w:rPr>
        <w:rFonts w:ascii="Calibri"/>
        <w:color w:val="818181"/>
        <w:spacing w:val="-1"/>
        <w:sz w:val="16"/>
      </w:rPr>
      <w:t xml:space="preserve"> change without</w:t>
    </w:r>
    <w:r w:rsidRPr="008A7333">
      <w:rPr>
        <w:rFonts w:ascii="Calibri"/>
        <w:color w:val="818181"/>
        <w:spacing w:val="-2"/>
        <w:sz w:val="16"/>
      </w:rPr>
      <w:t xml:space="preserve"> </w:t>
    </w:r>
    <w:r w:rsidRPr="008A7333">
      <w:rPr>
        <w:rFonts w:ascii="Calibri"/>
        <w:color w:val="818181"/>
        <w:spacing w:val="-1"/>
        <w:sz w:val="16"/>
      </w:rPr>
      <w:t>notice</w:t>
    </w:r>
    <w:r w:rsidRPr="008A7333">
      <w:rPr>
        <w:rFonts w:ascii="Calibri"/>
        <w:color w:val="818181"/>
        <w:spacing w:val="3"/>
        <w:sz w:val="16"/>
      </w:rPr>
      <w:t xml:space="preserve"> </w:t>
    </w:r>
    <w:r w:rsidRPr="008A7333">
      <w:rPr>
        <w:rFonts w:ascii="Calibri"/>
        <w:color w:val="818181"/>
        <w:spacing w:val="-1"/>
        <w:sz w:val="16"/>
      </w:rPr>
      <w:t>and all</w:t>
    </w:r>
    <w:r w:rsidRPr="008A7333">
      <w:rPr>
        <w:rFonts w:ascii="Calibri"/>
        <w:color w:val="818181"/>
        <w:spacing w:val="-2"/>
        <w:sz w:val="16"/>
      </w:rPr>
      <w:t xml:space="preserve"> </w:t>
    </w:r>
    <w:r w:rsidRPr="008A7333">
      <w:rPr>
        <w:rFonts w:ascii="Calibri"/>
        <w:color w:val="818181"/>
        <w:spacing w:val="-1"/>
        <w:sz w:val="16"/>
      </w:rPr>
      <w:t>prices quoted</w:t>
    </w:r>
    <w:r w:rsidRPr="008A7333">
      <w:rPr>
        <w:rFonts w:ascii="Calibri"/>
        <w:color w:val="818181"/>
        <w:spacing w:val="14"/>
        <w:sz w:val="16"/>
      </w:rPr>
      <w:t xml:space="preserve"> </w:t>
    </w:r>
    <w:r w:rsidRPr="008A7333">
      <w:rPr>
        <w:rFonts w:ascii="Calibri"/>
        <w:color w:val="818181"/>
        <w:spacing w:val="-1"/>
        <w:sz w:val="16"/>
      </w:rPr>
      <w:t>include GST</w:t>
    </w:r>
  </w:p>
  <w:p w14:paraId="58762039" w14:textId="77777777" w:rsidR="008A7333" w:rsidRDefault="008A73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D835F" w14:textId="77777777" w:rsidR="008442D9" w:rsidRDefault="008442D9">
      <w:r>
        <w:separator/>
      </w:r>
    </w:p>
  </w:footnote>
  <w:footnote w:type="continuationSeparator" w:id="0">
    <w:p w14:paraId="1D8BD03D" w14:textId="77777777" w:rsidR="008442D9" w:rsidRDefault="008442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F50DB"/>
    <w:multiLevelType w:val="hybridMultilevel"/>
    <w:tmpl w:val="35F204C4"/>
    <w:lvl w:ilvl="0" w:tplc="1FB84C38">
      <w:start w:val="1"/>
      <w:numFmt w:val="bullet"/>
      <w:lvlText w:val=""/>
      <w:lvlJc w:val="left"/>
      <w:pPr>
        <w:ind w:left="1839" w:hanging="360"/>
      </w:pPr>
      <w:rPr>
        <w:rFonts w:ascii="Symbol" w:eastAsia="Symbol" w:hAnsi="Symbol" w:hint="default"/>
        <w:w w:val="99"/>
        <w:sz w:val="20"/>
        <w:szCs w:val="20"/>
      </w:rPr>
    </w:lvl>
    <w:lvl w:ilvl="1" w:tplc="5F98C47C">
      <w:start w:val="1"/>
      <w:numFmt w:val="bullet"/>
      <w:lvlText w:val="•"/>
      <w:lvlJc w:val="left"/>
      <w:pPr>
        <w:ind w:left="2180" w:hanging="360"/>
      </w:pPr>
      <w:rPr>
        <w:rFonts w:hint="default"/>
      </w:rPr>
    </w:lvl>
    <w:lvl w:ilvl="2" w:tplc="43348018">
      <w:start w:val="1"/>
      <w:numFmt w:val="bullet"/>
      <w:lvlText w:val="•"/>
      <w:lvlJc w:val="left"/>
      <w:pPr>
        <w:ind w:left="2520" w:hanging="360"/>
      </w:pPr>
      <w:rPr>
        <w:rFonts w:hint="default"/>
      </w:rPr>
    </w:lvl>
    <w:lvl w:ilvl="3" w:tplc="96F82786">
      <w:start w:val="1"/>
      <w:numFmt w:val="bullet"/>
      <w:lvlText w:val="•"/>
      <w:lvlJc w:val="left"/>
      <w:pPr>
        <w:ind w:left="2861" w:hanging="360"/>
      </w:pPr>
      <w:rPr>
        <w:rFonts w:hint="default"/>
      </w:rPr>
    </w:lvl>
    <w:lvl w:ilvl="4" w:tplc="9DCABF9C">
      <w:start w:val="1"/>
      <w:numFmt w:val="bullet"/>
      <w:lvlText w:val="•"/>
      <w:lvlJc w:val="left"/>
      <w:pPr>
        <w:ind w:left="3201" w:hanging="360"/>
      </w:pPr>
      <w:rPr>
        <w:rFonts w:hint="default"/>
      </w:rPr>
    </w:lvl>
    <w:lvl w:ilvl="5" w:tplc="603EAB6E">
      <w:start w:val="1"/>
      <w:numFmt w:val="bullet"/>
      <w:lvlText w:val="•"/>
      <w:lvlJc w:val="left"/>
      <w:pPr>
        <w:ind w:left="3541" w:hanging="360"/>
      </w:pPr>
      <w:rPr>
        <w:rFonts w:hint="default"/>
      </w:rPr>
    </w:lvl>
    <w:lvl w:ilvl="6" w:tplc="3C805A16">
      <w:start w:val="1"/>
      <w:numFmt w:val="bullet"/>
      <w:lvlText w:val="•"/>
      <w:lvlJc w:val="left"/>
      <w:pPr>
        <w:ind w:left="3882" w:hanging="360"/>
      </w:pPr>
      <w:rPr>
        <w:rFonts w:hint="default"/>
      </w:rPr>
    </w:lvl>
    <w:lvl w:ilvl="7" w:tplc="8D9E6E1C">
      <w:start w:val="1"/>
      <w:numFmt w:val="bullet"/>
      <w:lvlText w:val="•"/>
      <w:lvlJc w:val="left"/>
      <w:pPr>
        <w:ind w:left="4222" w:hanging="360"/>
      </w:pPr>
      <w:rPr>
        <w:rFonts w:hint="default"/>
      </w:rPr>
    </w:lvl>
    <w:lvl w:ilvl="8" w:tplc="95A2E0B8">
      <w:start w:val="1"/>
      <w:numFmt w:val="bullet"/>
      <w:lvlText w:val="•"/>
      <w:lvlJc w:val="left"/>
      <w:pPr>
        <w:ind w:left="4562" w:hanging="360"/>
      </w:pPr>
      <w:rPr>
        <w:rFonts w:hint="default"/>
      </w:rPr>
    </w:lvl>
  </w:abstractNum>
  <w:abstractNum w:abstractNumId="1" w15:restartNumberingAfterBreak="0">
    <w:nsid w:val="55432978"/>
    <w:multiLevelType w:val="hybridMultilevel"/>
    <w:tmpl w:val="42646E70"/>
    <w:lvl w:ilvl="0" w:tplc="0C090001">
      <w:start w:val="1"/>
      <w:numFmt w:val="bullet"/>
      <w:lvlText w:val=""/>
      <w:lvlJc w:val="left"/>
      <w:pPr>
        <w:ind w:left="1847" w:hanging="360"/>
      </w:pPr>
      <w:rPr>
        <w:rFonts w:ascii="Symbol" w:hAnsi="Symbol" w:hint="default"/>
      </w:rPr>
    </w:lvl>
    <w:lvl w:ilvl="1" w:tplc="0C090003" w:tentative="1">
      <w:start w:val="1"/>
      <w:numFmt w:val="bullet"/>
      <w:lvlText w:val="o"/>
      <w:lvlJc w:val="left"/>
      <w:pPr>
        <w:ind w:left="2567" w:hanging="360"/>
      </w:pPr>
      <w:rPr>
        <w:rFonts w:ascii="Courier New" w:hAnsi="Courier New" w:cs="Courier New" w:hint="default"/>
      </w:rPr>
    </w:lvl>
    <w:lvl w:ilvl="2" w:tplc="0C090005" w:tentative="1">
      <w:start w:val="1"/>
      <w:numFmt w:val="bullet"/>
      <w:lvlText w:val=""/>
      <w:lvlJc w:val="left"/>
      <w:pPr>
        <w:ind w:left="3287" w:hanging="360"/>
      </w:pPr>
      <w:rPr>
        <w:rFonts w:ascii="Wingdings" w:hAnsi="Wingdings" w:hint="default"/>
      </w:rPr>
    </w:lvl>
    <w:lvl w:ilvl="3" w:tplc="0C090001" w:tentative="1">
      <w:start w:val="1"/>
      <w:numFmt w:val="bullet"/>
      <w:lvlText w:val=""/>
      <w:lvlJc w:val="left"/>
      <w:pPr>
        <w:ind w:left="4007" w:hanging="360"/>
      </w:pPr>
      <w:rPr>
        <w:rFonts w:ascii="Symbol" w:hAnsi="Symbol" w:hint="default"/>
      </w:rPr>
    </w:lvl>
    <w:lvl w:ilvl="4" w:tplc="0C090003" w:tentative="1">
      <w:start w:val="1"/>
      <w:numFmt w:val="bullet"/>
      <w:lvlText w:val="o"/>
      <w:lvlJc w:val="left"/>
      <w:pPr>
        <w:ind w:left="4727" w:hanging="360"/>
      </w:pPr>
      <w:rPr>
        <w:rFonts w:ascii="Courier New" w:hAnsi="Courier New" w:cs="Courier New" w:hint="default"/>
      </w:rPr>
    </w:lvl>
    <w:lvl w:ilvl="5" w:tplc="0C090005" w:tentative="1">
      <w:start w:val="1"/>
      <w:numFmt w:val="bullet"/>
      <w:lvlText w:val=""/>
      <w:lvlJc w:val="left"/>
      <w:pPr>
        <w:ind w:left="5447" w:hanging="360"/>
      </w:pPr>
      <w:rPr>
        <w:rFonts w:ascii="Wingdings" w:hAnsi="Wingdings" w:hint="default"/>
      </w:rPr>
    </w:lvl>
    <w:lvl w:ilvl="6" w:tplc="0C090001" w:tentative="1">
      <w:start w:val="1"/>
      <w:numFmt w:val="bullet"/>
      <w:lvlText w:val=""/>
      <w:lvlJc w:val="left"/>
      <w:pPr>
        <w:ind w:left="6167" w:hanging="360"/>
      </w:pPr>
      <w:rPr>
        <w:rFonts w:ascii="Symbol" w:hAnsi="Symbol" w:hint="default"/>
      </w:rPr>
    </w:lvl>
    <w:lvl w:ilvl="7" w:tplc="0C090003" w:tentative="1">
      <w:start w:val="1"/>
      <w:numFmt w:val="bullet"/>
      <w:lvlText w:val="o"/>
      <w:lvlJc w:val="left"/>
      <w:pPr>
        <w:ind w:left="6887" w:hanging="360"/>
      </w:pPr>
      <w:rPr>
        <w:rFonts w:ascii="Courier New" w:hAnsi="Courier New" w:cs="Courier New" w:hint="default"/>
      </w:rPr>
    </w:lvl>
    <w:lvl w:ilvl="8" w:tplc="0C090005" w:tentative="1">
      <w:start w:val="1"/>
      <w:numFmt w:val="bullet"/>
      <w:lvlText w:val=""/>
      <w:lvlJc w:val="left"/>
      <w:pPr>
        <w:ind w:left="7607" w:hanging="360"/>
      </w:pPr>
      <w:rPr>
        <w:rFonts w:ascii="Wingdings" w:hAnsi="Wingdings" w:hint="default"/>
      </w:rPr>
    </w:lvl>
  </w:abstractNum>
  <w:abstractNum w:abstractNumId="2" w15:restartNumberingAfterBreak="0">
    <w:nsid w:val="59140CD1"/>
    <w:multiLevelType w:val="hybridMultilevel"/>
    <w:tmpl w:val="9C3AE2F4"/>
    <w:lvl w:ilvl="0" w:tplc="0C090001">
      <w:start w:val="1"/>
      <w:numFmt w:val="bullet"/>
      <w:lvlText w:val=""/>
      <w:lvlJc w:val="left"/>
      <w:pPr>
        <w:ind w:left="1840" w:hanging="360"/>
      </w:pPr>
      <w:rPr>
        <w:rFonts w:ascii="Symbol" w:hAnsi="Symbol" w:hint="default"/>
      </w:rPr>
    </w:lvl>
    <w:lvl w:ilvl="1" w:tplc="0C090003" w:tentative="1">
      <w:start w:val="1"/>
      <w:numFmt w:val="bullet"/>
      <w:lvlText w:val="o"/>
      <w:lvlJc w:val="left"/>
      <w:pPr>
        <w:ind w:left="2560" w:hanging="360"/>
      </w:pPr>
      <w:rPr>
        <w:rFonts w:ascii="Courier New" w:hAnsi="Courier New" w:cs="Courier New" w:hint="default"/>
      </w:rPr>
    </w:lvl>
    <w:lvl w:ilvl="2" w:tplc="0C090005" w:tentative="1">
      <w:start w:val="1"/>
      <w:numFmt w:val="bullet"/>
      <w:lvlText w:val=""/>
      <w:lvlJc w:val="left"/>
      <w:pPr>
        <w:ind w:left="3280" w:hanging="360"/>
      </w:pPr>
      <w:rPr>
        <w:rFonts w:ascii="Wingdings" w:hAnsi="Wingdings" w:hint="default"/>
      </w:rPr>
    </w:lvl>
    <w:lvl w:ilvl="3" w:tplc="0C090001" w:tentative="1">
      <w:start w:val="1"/>
      <w:numFmt w:val="bullet"/>
      <w:lvlText w:val=""/>
      <w:lvlJc w:val="left"/>
      <w:pPr>
        <w:ind w:left="4000" w:hanging="360"/>
      </w:pPr>
      <w:rPr>
        <w:rFonts w:ascii="Symbol" w:hAnsi="Symbol" w:hint="default"/>
      </w:rPr>
    </w:lvl>
    <w:lvl w:ilvl="4" w:tplc="0C090003" w:tentative="1">
      <w:start w:val="1"/>
      <w:numFmt w:val="bullet"/>
      <w:lvlText w:val="o"/>
      <w:lvlJc w:val="left"/>
      <w:pPr>
        <w:ind w:left="4720" w:hanging="360"/>
      </w:pPr>
      <w:rPr>
        <w:rFonts w:ascii="Courier New" w:hAnsi="Courier New" w:cs="Courier New" w:hint="default"/>
      </w:rPr>
    </w:lvl>
    <w:lvl w:ilvl="5" w:tplc="0C090005" w:tentative="1">
      <w:start w:val="1"/>
      <w:numFmt w:val="bullet"/>
      <w:lvlText w:val=""/>
      <w:lvlJc w:val="left"/>
      <w:pPr>
        <w:ind w:left="5440" w:hanging="360"/>
      </w:pPr>
      <w:rPr>
        <w:rFonts w:ascii="Wingdings" w:hAnsi="Wingdings" w:hint="default"/>
      </w:rPr>
    </w:lvl>
    <w:lvl w:ilvl="6" w:tplc="0C090001" w:tentative="1">
      <w:start w:val="1"/>
      <w:numFmt w:val="bullet"/>
      <w:lvlText w:val=""/>
      <w:lvlJc w:val="left"/>
      <w:pPr>
        <w:ind w:left="6160" w:hanging="360"/>
      </w:pPr>
      <w:rPr>
        <w:rFonts w:ascii="Symbol" w:hAnsi="Symbol" w:hint="default"/>
      </w:rPr>
    </w:lvl>
    <w:lvl w:ilvl="7" w:tplc="0C090003" w:tentative="1">
      <w:start w:val="1"/>
      <w:numFmt w:val="bullet"/>
      <w:lvlText w:val="o"/>
      <w:lvlJc w:val="left"/>
      <w:pPr>
        <w:ind w:left="6880" w:hanging="360"/>
      </w:pPr>
      <w:rPr>
        <w:rFonts w:ascii="Courier New" w:hAnsi="Courier New" w:cs="Courier New" w:hint="default"/>
      </w:rPr>
    </w:lvl>
    <w:lvl w:ilvl="8" w:tplc="0C090005" w:tentative="1">
      <w:start w:val="1"/>
      <w:numFmt w:val="bullet"/>
      <w:lvlText w:val=""/>
      <w:lvlJc w:val="left"/>
      <w:pPr>
        <w:ind w:left="7600" w:hanging="360"/>
      </w:pPr>
      <w:rPr>
        <w:rFonts w:ascii="Wingdings" w:hAnsi="Wingdings" w:hint="default"/>
      </w:rPr>
    </w:lvl>
  </w:abstractNum>
  <w:num w:numId="1" w16cid:durableId="1221942210">
    <w:abstractNumId w:val="0"/>
  </w:num>
  <w:num w:numId="2" w16cid:durableId="1464814485">
    <w:abstractNumId w:val="1"/>
  </w:num>
  <w:num w:numId="3" w16cid:durableId="21233324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A59"/>
    <w:rsid w:val="00091AB2"/>
    <w:rsid w:val="001029BF"/>
    <w:rsid w:val="001E75BB"/>
    <w:rsid w:val="002170F4"/>
    <w:rsid w:val="002C0F3B"/>
    <w:rsid w:val="00301715"/>
    <w:rsid w:val="00302A7F"/>
    <w:rsid w:val="00307D9B"/>
    <w:rsid w:val="00311A59"/>
    <w:rsid w:val="003645D4"/>
    <w:rsid w:val="0039525D"/>
    <w:rsid w:val="00397395"/>
    <w:rsid w:val="00410A3E"/>
    <w:rsid w:val="00457C58"/>
    <w:rsid w:val="00476AE9"/>
    <w:rsid w:val="004D01B6"/>
    <w:rsid w:val="005C4142"/>
    <w:rsid w:val="0060187C"/>
    <w:rsid w:val="006375D8"/>
    <w:rsid w:val="00673587"/>
    <w:rsid w:val="006B3DD7"/>
    <w:rsid w:val="006C4DA3"/>
    <w:rsid w:val="007159E9"/>
    <w:rsid w:val="00736A62"/>
    <w:rsid w:val="007E2551"/>
    <w:rsid w:val="007F3690"/>
    <w:rsid w:val="008149A1"/>
    <w:rsid w:val="008442D9"/>
    <w:rsid w:val="008A7333"/>
    <w:rsid w:val="008B421C"/>
    <w:rsid w:val="008E2A04"/>
    <w:rsid w:val="008F2C81"/>
    <w:rsid w:val="0090033B"/>
    <w:rsid w:val="009004DE"/>
    <w:rsid w:val="00901648"/>
    <w:rsid w:val="00967377"/>
    <w:rsid w:val="0099130F"/>
    <w:rsid w:val="00997E7C"/>
    <w:rsid w:val="00A45187"/>
    <w:rsid w:val="00AA3956"/>
    <w:rsid w:val="00B07F93"/>
    <w:rsid w:val="00B1327C"/>
    <w:rsid w:val="00B41651"/>
    <w:rsid w:val="00B52DF0"/>
    <w:rsid w:val="00BA22FF"/>
    <w:rsid w:val="00BA2C23"/>
    <w:rsid w:val="00BC65BE"/>
    <w:rsid w:val="00C31806"/>
    <w:rsid w:val="00C7165F"/>
    <w:rsid w:val="00C80D22"/>
    <w:rsid w:val="00CB3347"/>
    <w:rsid w:val="00D020EC"/>
    <w:rsid w:val="00D84225"/>
    <w:rsid w:val="00E076CE"/>
    <w:rsid w:val="00E31407"/>
    <w:rsid w:val="00ED4161"/>
    <w:rsid w:val="00F2196D"/>
    <w:rsid w:val="00F33E20"/>
    <w:rsid w:val="00F43442"/>
    <w:rsid w:val="00F745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943077"/>
  <w15:docId w15:val="{0E74F540-B9E1-42D9-B78F-E4B78BAF7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120"/>
      <w:outlineLvl w:val="0"/>
    </w:pPr>
    <w:rPr>
      <w:rFonts w:ascii="Calibri" w:eastAsia="Calibri" w:hAnsi="Calibri"/>
      <w:b/>
      <w:bCs/>
      <w:sz w:val="28"/>
      <w:szCs w:val="28"/>
    </w:rPr>
  </w:style>
  <w:style w:type="paragraph" w:styleId="Heading2">
    <w:name w:val="heading 2"/>
    <w:basedOn w:val="Normal"/>
    <w:uiPriority w:val="1"/>
    <w:qFormat/>
    <w:pPr>
      <w:ind w:left="1120"/>
      <w:outlineLvl w:val="1"/>
    </w:pPr>
    <w:rPr>
      <w:rFonts w:ascii="Calibri" w:eastAsia="Calibri" w:hAnsi="Calibri"/>
      <w:b/>
      <w:bCs/>
      <w:sz w:val="24"/>
      <w:szCs w:val="24"/>
    </w:rPr>
  </w:style>
  <w:style w:type="paragraph" w:styleId="Heading3">
    <w:name w:val="heading 3"/>
    <w:basedOn w:val="Normal"/>
    <w:uiPriority w:val="1"/>
    <w:qFormat/>
    <w:pPr>
      <w:ind w:left="3"/>
      <w:outlineLvl w:val="2"/>
    </w:pPr>
    <w:rPr>
      <w:rFonts w:ascii="Calibri" w:eastAsia="Calibri" w:hAnsi="Calibri"/>
      <w:b/>
      <w:bCs/>
    </w:rPr>
  </w:style>
  <w:style w:type="paragraph" w:styleId="Heading4">
    <w:name w:val="heading 4"/>
    <w:basedOn w:val="Normal"/>
    <w:next w:val="Normal"/>
    <w:link w:val="Heading4Char"/>
    <w:uiPriority w:val="9"/>
    <w:semiHidden/>
    <w:unhideWhenUsed/>
    <w:qFormat/>
    <w:rsid w:val="00D8422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5"/>
      <w:ind w:left="1120"/>
    </w:pPr>
    <w:rPr>
      <w:rFonts w:ascii="Calibri" w:eastAsia="Calibri" w:hAnsi="Calibr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913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130F"/>
    <w:rPr>
      <w:rFonts w:ascii="Segoe UI" w:hAnsi="Segoe UI" w:cs="Segoe UI"/>
      <w:sz w:val="18"/>
      <w:szCs w:val="18"/>
    </w:rPr>
  </w:style>
  <w:style w:type="paragraph" w:styleId="NoSpacing">
    <w:name w:val="No Spacing"/>
    <w:uiPriority w:val="1"/>
    <w:qFormat/>
    <w:rsid w:val="003645D4"/>
  </w:style>
  <w:style w:type="character" w:styleId="Hyperlink">
    <w:name w:val="Hyperlink"/>
    <w:basedOn w:val="DefaultParagraphFont"/>
    <w:uiPriority w:val="99"/>
    <w:unhideWhenUsed/>
    <w:rsid w:val="00BA22FF"/>
    <w:rPr>
      <w:color w:val="0000FF" w:themeColor="hyperlink"/>
      <w:u w:val="single"/>
    </w:rPr>
  </w:style>
  <w:style w:type="character" w:styleId="UnresolvedMention">
    <w:name w:val="Unresolved Mention"/>
    <w:basedOn w:val="DefaultParagraphFont"/>
    <w:uiPriority w:val="99"/>
    <w:semiHidden/>
    <w:unhideWhenUsed/>
    <w:rsid w:val="00BA22FF"/>
    <w:rPr>
      <w:color w:val="808080"/>
      <w:shd w:val="clear" w:color="auto" w:fill="E6E6E6"/>
    </w:rPr>
  </w:style>
  <w:style w:type="character" w:styleId="FollowedHyperlink">
    <w:name w:val="FollowedHyperlink"/>
    <w:basedOn w:val="DefaultParagraphFont"/>
    <w:uiPriority w:val="99"/>
    <w:semiHidden/>
    <w:unhideWhenUsed/>
    <w:rsid w:val="00BA22FF"/>
    <w:rPr>
      <w:color w:val="800080" w:themeColor="followedHyperlink"/>
      <w:u w:val="single"/>
    </w:rPr>
  </w:style>
  <w:style w:type="paragraph" w:styleId="Header">
    <w:name w:val="header"/>
    <w:basedOn w:val="Normal"/>
    <w:link w:val="HeaderChar"/>
    <w:uiPriority w:val="99"/>
    <w:unhideWhenUsed/>
    <w:rsid w:val="006375D8"/>
    <w:pPr>
      <w:tabs>
        <w:tab w:val="center" w:pos="4513"/>
        <w:tab w:val="right" w:pos="9026"/>
      </w:tabs>
    </w:pPr>
  </w:style>
  <w:style w:type="character" w:customStyle="1" w:styleId="HeaderChar">
    <w:name w:val="Header Char"/>
    <w:basedOn w:val="DefaultParagraphFont"/>
    <w:link w:val="Header"/>
    <w:uiPriority w:val="99"/>
    <w:rsid w:val="006375D8"/>
  </w:style>
  <w:style w:type="paragraph" w:styleId="Footer">
    <w:name w:val="footer"/>
    <w:basedOn w:val="Normal"/>
    <w:link w:val="FooterChar"/>
    <w:uiPriority w:val="99"/>
    <w:unhideWhenUsed/>
    <w:rsid w:val="006375D8"/>
    <w:pPr>
      <w:tabs>
        <w:tab w:val="center" w:pos="4513"/>
        <w:tab w:val="right" w:pos="9026"/>
      </w:tabs>
    </w:pPr>
  </w:style>
  <w:style w:type="character" w:customStyle="1" w:styleId="FooterChar">
    <w:name w:val="Footer Char"/>
    <w:basedOn w:val="DefaultParagraphFont"/>
    <w:link w:val="Footer"/>
    <w:uiPriority w:val="99"/>
    <w:rsid w:val="006375D8"/>
  </w:style>
  <w:style w:type="character" w:customStyle="1" w:styleId="Heading4Char">
    <w:name w:val="Heading 4 Char"/>
    <w:basedOn w:val="DefaultParagraphFont"/>
    <w:link w:val="Heading4"/>
    <w:uiPriority w:val="9"/>
    <w:semiHidden/>
    <w:rsid w:val="00D84225"/>
    <w:rPr>
      <w:rFonts w:asciiTheme="majorHAnsi" w:eastAsiaTheme="majorEastAsia" w:hAnsiTheme="majorHAnsi" w:cstheme="majorBidi"/>
      <w:i/>
      <w:iCs/>
      <w:color w:val="365F91" w:themeColor="accent1" w:themeShade="BF"/>
    </w:rPr>
  </w:style>
  <w:style w:type="table" w:styleId="TableGrid">
    <w:name w:val="Table Grid"/>
    <w:basedOn w:val="TableNormal"/>
    <w:uiPriority w:val="39"/>
    <w:rsid w:val="00D842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Lbodytext2">
    <w:name w:val="WL_body text 2"/>
    <w:basedOn w:val="Normal"/>
    <w:qFormat/>
    <w:rsid w:val="00091AB2"/>
    <w:pPr>
      <w:autoSpaceDE w:val="0"/>
      <w:autoSpaceDN w:val="0"/>
      <w:adjustRightInd w:val="0"/>
      <w:spacing w:after="60"/>
      <w:jc w:val="both"/>
      <w:textAlignment w:val="center"/>
    </w:pPr>
    <w:rPr>
      <w:rFonts w:ascii="Calibri Light" w:eastAsiaTheme="minorEastAsia" w:hAnsi="Calibri Light" w:cs="Calibri"/>
      <w:color w:val="333333"/>
      <w:lang w:eastAsia="zh-CN"/>
    </w:rPr>
  </w:style>
  <w:style w:type="paragraph" w:customStyle="1" w:styleId="WLbodytext">
    <w:name w:val="WL_body text"/>
    <w:basedOn w:val="Normal"/>
    <w:qFormat/>
    <w:rsid w:val="00091AB2"/>
    <w:pPr>
      <w:autoSpaceDE w:val="0"/>
      <w:autoSpaceDN w:val="0"/>
      <w:adjustRightInd w:val="0"/>
      <w:spacing w:after="60" w:line="264" w:lineRule="auto"/>
      <w:textAlignment w:val="center"/>
    </w:pPr>
    <w:rPr>
      <w:rFonts w:ascii="Calibri Light" w:eastAsiaTheme="minorEastAsia" w:hAnsi="Calibri Light" w:cs="Calibri"/>
      <w:color w:val="333333"/>
      <w:lang w:eastAsia="zh-CN"/>
    </w:rPr>
  </w:style>
  <w:style w:type="paragraph" w:customStyle="1" w:styleId="WLnote">
    <w:name w:val="WL_note"/>
    <w:basedOn w:val="Normal"/>
    <w:qFormat/>
    <w:rsid w:val="00091AB2"/>
    <w:pPr>
      <w:widowControl/>
      <w:spacing w:after="86" w:line="135" w:lineRule="atLeast"/>
    </w:pPr>
    <w:rPr>
      <w:rFonts w:ascii="Calibri" w:eastAsiaTheme="minorEastAsia" w:hAnsi="Calibri" w:cs="Times New Roman"/>
      <w:i/>
      <w:iCs/>
      <w:color w:val="404040" w:themeColor="text1" w:themeTint="BF"/>
      <w:sz w:val="16"/>
      <w:szCs w:val="16"/>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70217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tio.com.au/making-a-complain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PeakConnect.com.au/support/polic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upport@peackconnect.com.a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peakconnect.com.au" TargetMode="External"/><Relationship Id="rId4" Type="http://schemas.openxmlformats.org/officeDocument/2006/relationships/webSettings" Target="webSettings.xml"/><Relationship Id="rId9" Type="http://schemas.openxmlformats.org/officeDocument/2006/relationships/hyperlink" Target="mailto:support@peakconnect.com.a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peakconnect.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630</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Carissa Jong - PeakConnect</cp:lastModifiedBy>
  <cp:revision>5</cp:revision>
  <cp:lastPrinted>2018-05-10T03:42:00Z</cp:lastPrinted>
  <dcterms:created xsi:type="dcterms:W3CDTF">2022-08-06T02:59:00Z</dcterms:created>
  <dcterms:modified xsi:type="dcterms:W3CDTF">2022-08-14T21:36:00Z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2018-04-24T00:00:00Z</vt:filetime>
  </property>
  <property fmtid="{D5CDD505-2E9C-101B-9397-08002B2CF9AE}" pid="3" name="LastSaved">
    <vt:filetime>2018-04-30T00:00:00Z</vt:filetime>
  </property>
</Properties>
</file>