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acBuGuideStaticData_11055V" w:displacedByCustomXml="next"/>
    <w:bookmarkStart w:id="1" w:name="_MacBuGuideStaticData_5464H" w:displacedByCustomXml="next"/>
    <w:bookmarkStart w:id="2" w:name="_MacBuGuideStaticData_8936H" w:displacedByCustomXml="next"/>
    <w:sdt>
      <w:sdtPr>
        <w:rPr>
          <w:rFonts w:ascii="Calibri Light" w:eastAsia="Calibri" w:hAnsi="Calibri Light" w:cs="Calibri"/>
          <w:b w:val="0"/>
          <w:bCs w:val="0"/>
          <w:noProof/>
          <w:color w:val="224E9C"/>
          <w:sz w:val="16"/>
          <w:szCs w:val="16"/>
          <w:lang w:val="en-GB" w:eastAsia="zh-CN"/>
        </w:rPr>
        <w:id w:val="-2144347997"/>
        <w:docPartObj>
          <w:docPartGallery w:val="Cover Pages"/>
          <w:docPartUnique/>
        </w:docPartObj>
      </w:sdtPr>
      <w:sdtEndPr>
        <w:rPr>
          <w:rFonts w:eastAsiaTheme="minorEastAsia" w:cs="Times New Roman"/>
          <w:noProof w:val="0"/>
          <w:color w:val="515152"/>
          <w:sz w:val="60"/>
          <w:szCs w:val="60"/>
        </w:rPr>
      </w:sdtEndPr>
      <w:sdtContent>
        <w:p w14:paraId="147C00AE" w14:textId="11557315" w:rsidR="00143387" w:rsidRDefault="00143387" w:rsidP="007470C6">
          <w:pPr>
            <w:pStyle w:val="WLBodytextheading"/>
          </w:pPr>
        </w:p>
        <w:p w14:paraId="2E8CA225" w14:textId="36B0D5E9" w:rsidR="001D19FE" w:rsidRDefault="00F77BFE" w:rsidP="001D19FE">
          <w:pPr>
            <w:pStyle w:val="Heading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2090368" behindDoc="1" locked="0" layoutInCell="1" allowOverlap="1" wp14:anchorId="55C39237" wp14:editId="1CD8E6A8">
                    <wp:simplePos x="0" y="0"/>
                    <wp:positionH relativeFrom="column">
                      <wp:posOffset>1072515</wp:posOffset>
                    </wp:positionH>
                    <wp:positionV relativeFrom="page">
                      <wp:posOffset>2971165</wp:posOffset>
                    </wp:positionV>
                    <wp:extent cx="5397500" cy="26416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7500" cy="26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4C4CE0" w14:textId="70E46937" w:rsidR="00852399" w:rsidRPr="000E596D" w:rsidRDefault="00BE5DB8" w:rsidP="00852399">
                                <w:pPr>
                                  <w:spacing w:after="360" w:line="240" w:lineRule="auto"/>
                                  <w:jc w:val="right"/>
                                  <w:rPr>
                                    <w:rFonts w:ascii="Calibri" w:eastAsiaTheme="minorEastAsia" w:hAnsi="Calibri" w:cs="Times New Roman"/>
                                    <w:color w:val="2A64AC"/>
                                    <w:sz w:val="40"/>
                                    <w:szCs w:val="40"/>
                                    <w:lang w:val="en-GB" w:eastAsia="zh-CN"/>
                                  </w:rPr>
                                </w:pPr>
                                <w:r>
                                  <w:rPr>
                                    <w:rFonts w:ascii="Calibri" w:eastAsiaTheme="minorEastAsia" w:hAnsi="Calibri" w:cs="Times New Roman"/>
                                    <w:color w:val="2A64AC"/>
                                    <w:spacing w:val="-2"/>
                                    <w:sz w:val="40"/>
                                    <w:szCs w:val="40"/>
                                    <w:lang w:val="en-GB" w:eastAsia="zh-CN"/>
                                  </w:rPr>
                                  <w:t>ADDITIONAL FEATURES</w:t>
                                </w:r>
                              </w:p>
                              <w:p w14:paraId="6D4B785C" w14:textId="2EBAE8CB" w:rsidR="00143387" w:rsidRPr="00286ECD" w:rsidRDefault="00BE5DB8" w:rsidP="001D11C4">
                                <w:pPr>
                                  <w:spacing w:after="240" w:line="216" w:lineRule="auto"/>
                                  <w:jc w:val="right"/>
                                  <w:rPr>
                                    <w:rFonts w:ascii="Calibri Light" w:eastAsiaTheme="minorEastAsia" w:hAnsi="Calibri Light" w:cs="Times New Roman"/>
                                    <w:color w:val="404040" w:themeColor="text1" w:themeTint="BF"/>
                                    <w:sz w:val="80"/>
                                    <w:szCs w:val="8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Calibri Light" w:eastAsiaTheme="minorEastAsia" w:hAnsi="Calibri Light" w:cs="Times New Roman"/>
                                    <w:color w:val="404040" w:themeColor="text1" w:themeTint="BF"/>
                                    <w:sz w:val="80"/>
                                    <w:szCs w:val="80"/>
                                    <w:lang w:eastAsia="zh-CN"/>
                                  </w:rPr>
                                  <w:t xml:space="preserve">MOBILE: </w:t>
                                </w:r>
                                <w:r w:rsidRPr="00BE5DB8">
                                  <w:rPr>
                                    <w:rFonts w:ascii="Calibri Light" w:eastAsiaTheme="minorEastAsia" w:hAnsi="Calibri Light" w:cs="Times New Roman"/>
                                    <w:color w:val="224E9C"/>
                                    <w:sz w:val="80"/>
                                    <w:szCs w:val="80"/>
                                    <w:lang w:eastAsia="zh-CN"/>
                                  </w:rPr>
                                  <w:t>BOLT-ONS</w:t>
                                </w:r>
                              </w:p>
                              <w:p w14:paraId="3E883991" w14:textId="42A6E0A3" w:rsidR="00143387" w:rsidRPr="009D2EAA" w:rsidRDefault="00186458" w:rsidP="009D2EAA">
                                <w:pPr>
                                  <w:pStyle w:val="BasicParagraph"/>
                                  <w:suppressAutoHyphens/>
                                  <w:spacing w:after="113" w:line="240" w:lineRule="auto"/>
                                  <w:jc w:val="right"/>
                                  <w:rPr>
                                    <w:rFonts w:ascii="Calibri-Bold" w:hAnsi="Calibri-Bold" w:cs="Calibri-Bold"/>
                                    <w:b/>
                                    <w:bCs/>
                                    <w:color w:val="404041"/>
                                  </w:rPr>
                                </w:pPr>
                                <w:r>
                                  <w:rPr>
                                    <w:rFonts w:ascii="Calibri-Bold" w:hAnsi="Calibri-Bold" w:cs="Calibri-Bold"/>
                                    <w:b/>
                                    <w:bCs/>
                                    <w:color w:val="404041"/>
                                  </w:rPr>
                                  <w:t>July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392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84.45pt;margin-top:233.95pt;width:425pt;height:208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" filled="f" stroked="f">
                    <v:textbox>
                      <w:txbxContent>
                        <w:p w14:paraId="434C4CE0" w14:textId="70E46937" w:rsidR="00852399" w:rsidRPr="000E596D" w:rsidRDefault="00BE5DB8" w:rsidP="00852399">
                          <w:pPr>
                            <w:spacing w:after="360" w:line="240" w:lineRule="auto"/>
                            <w:jc w:val="right"/>
                            <w:rPr>
                              <w:rFonts w:ascii="Calibri" w:eastAsiaTheme="minorEastAsia" w:hAnsi="Calibri" w:cs="Times New Roman"/>
                              <w:color w:val="2A64AC"/>
                              <w:sz w:val="40"/>
                              <w:szCs w:val="40"/>
                              <w:lang w:val="en-GB" w:eastAsia="zh-CN"/>
                            </w:rPr>
                          </w:pPr>
                          <w:r>
                            <w:rPr>
                              <w:rFonts w:ascii="Calibri" w:eastAsiaTheme="minorEastAsia" w:hAnsi="Calibri" w:cs="Times New Roman"/>
                              <w:color w:val="2A64AC"/>
                              <w:spacing w:val="-2"/>
                              <w:sz w:val="40"/>
                              <w:szCs w:val="40"/>
                              <w:lang w:val="en-GB" w:eastAsia="zh-CN"/>
                            </w:rPr>
                            <w:t>ADDITIONAL FEATURES</w:t>
                          </w:r>
                        </w:p>
                        <w:p w14:paraId="6D4B785C" w14:textId="2EBAE8CB" w:rsidR="00143387" w:rsidRPr="00286ECD" w:rsidRDefault="00BE5DB8" w:rsidP="001D11C4">
                          <w:pPr>
                            <w:spacing w:after="240" w:line="216" w:lineRule="auto"/>
                            <w:jc w:val="right"/>
                            <w:rPr>
                              <w:rFonts w:ascii="Calibri Light" w:eastAsiaTheme="minorEastAsia" w:hAnsi="Calibri Light" w:cs="Times New Roman"/>
                              <w:color w:val="404040" w:themeColor="text1" w:themeTint="BF"/>
                              <w:sz w:val="80"/>
                              <w:szCs w:val="80"/>
                              <w:lang w:eastAsia="zh-CN"/>
                            </w:rPr>
                          </w:pPr>
                          <w:r>
                            <w:rPr>
                              <w:rFonts w:ascii="Calibri Light" w:eastAsiaTheme="minorEastAsia" w:hAnsi="Calibri Light" w:cs="Times New Roman"/>
                              <w:color w:val="404040" w:themeColor="text1" w:themeTint="BF"/>
                              <w:sz w:val="80"/>
                              <w:szCs w:val="80"/>
                              <w:lang w:eastAsia="zh-CN"/>
                            </w:rPr>
                            <w:t xml:space="preserve">MOBILE: </w:t>
                          </w:r>
                          <w:r w:rsidRPr="00BE5DB8">
                            <w:rPr>
                              <w:rFonts w:ascii="Calibri Light" w:eastAsiaTheme="minorEastAsia" w:hAnsi="Calibri Light" w:cs="Times New Roman"/>
                              <w:color w:val="224E9C"/>
                              <w:sz w:val="80"/>
                              <w:szCs w:val="80"/>
                              <w:lang w:eastAsia="zh-CN"/>
                            </w:rPr>
                            <w:t>BOLT-ONS</w:t>
                          </w:r>
                        </w:p>
                        <w:p w14:paraId="3E883991" w14:textId="42A6E0A3" w:rsidR="00143387" w:rsidRPr="009D2EAA" w:rsidRDefault="00186458" w:rsidP="009D2EAA">
                          <w:pPr>
                            <w:pStyle w:val="BasicParagraph"/>
                            <w:suppressAutoHyphens/>
                            <w:spacing w:after="113" w:line="240" w:lineRule="auto"/>
                            <w:jc w:val="right"/>
                            <w:rPr>
                              <w:rFonts w:ascii="Calibri-Bold" w:hAnsi="Calibri-Bold" w:cs="Calibri-Bold"/>
                              <w:b/>
                              <w:bCs/>
                              <w:color w:val="404041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color w:val="404041"/>
                            </w:rPr>
                            <w:t>July 2022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BE5D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2089344" behindDoc="0" locked="0" layoutInCell="1" allowOverlap="1" wp14:anchorId="64F11CD8" wp14:editId="390B2DCD">
                    <wp:simplePos x="0" y="0"/>
                    <wp:positionH relativeFrom="column">
                      <wp:posOffset>6756400</wp:posOffset>
                    </wp:positionH>
                    <wp:positionV relativeFrom="page">
                      <wp:posOffset>3069590</wp:posOffset>
                    </wp:positionV>
                    <wp:extent cx="251460" cy="968375"/>
                    <wp:effectExtent l="0" t="0" r="2540" b="0"/>
                    <wp:wrapThrough wrapText="bothSides">
                      <wp:wrapPolygon edited="0">
                        <wp:start x="0" y="0"/>
                        <wp:lineTo x="0" y="21246"/>
                        <wp:lineTo x="20727" y="21246"/>
                        <wp:lineTo x="20727" y="0"/>
                        <wp:lineTo x="0" y="0"/>
                      </wp:wrapPolygon>
                    </wp:wrapThrough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1460" cy="968375"/>
                            </a:xfrm>
                            <a:prstGeom prst="rect">
                              <a:avLst/>
                            </a:prstGeom>
                            <a:solidFill>
                              <a:srgbClr val="224E9C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04C968" id="Rectangle 2" o:spid="_x0000_s1026" style="position:absolute;margin-left:532pt;margin-top:241.7pt;width:19.8pt;height:76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" fillcolor="#224e9c" stroked="f">
                    <w10:wrap type="through" anchory="page"/>
                  </v:rect>
                </w:pict>
              </mc:Fallback>
            </mc:AlternateContent>
          </w:r>
          <w:r w:rsidR="00143387">
            <w:br w:type="page"/>
          </w:r>
          <w:r w:rsidR="001D19FE" w:rsidRPr="003D240C"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2120064" behindDoc="1" locked="0" layoutInCell="1" allowOverlap="1" wp14:anchorId="6A4996C2" wp14:editId="5BE8F785">
                    <wp:simplePos x="0" y="0"/>
                    <wp:positionH relativeFrom="column">
                      <wp:posOffset>-540385</wp:posOffset>
                    </wp:positionH>
                    <wp:positionV relativeFrom="page">
                      <wp:posOffset>1900472</wp:posOffset>
                    </wp:positionV>
                    <wp:extent cx="233680" cy="696595"/>
                    <wp:effectExtent l="0" t="0" r="0" b="1905"/>
                    <wp:wrapThrough wrapText="bothSides">
                      <wp:wrapPolygon edited="0">
                        <wp:start x="0" y="0"/>
                        <wp:lineTo x="0" y="21265"/>
                        <wp:lineTo x="19957" y="21265"/>
                        <wp:lineTo x="19957" y="0"/>
                        <wp:lineTo x="0" y="0"/>
                      </wp:wrapPolygon>
                    </wp:wrapThrough>
                    <wp:docPr id="44" name="Rectangle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3680" cy="696595"/>
                            </a:xfrm>
                            <a:prstGeom prst="rect">
                              <a:avLst/>
                            </a:prstGeom>
                            <a:solidFill>
                              <a:srgbClr val="224E9C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C5ED41" id="Rectangle 44" o:spid="_x0000_s1026" style="position:absolute;margin-left:-42.55pt;margin-top:149.65pt;width:18.4pt;height:54.85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" fillcolor="#224e9c" stroked="f">
                    <w10:wrap type="through" anchory="page"/>
                  </v:rect>
                </w:pict>
              </mc:Fallback>
            </mc:AlternateContent>
          </w:r>
          <w:r w:rsidR="00670034">
            <w:t>MOBILE</w:t>
          </w:r>
          <w:r w:rsidR="00BE5DB8">
            <w:t>:</w:t>
          </w:r>
          <w:r w:rsidR="001D19FE">
            <w:t xml:space="preserve"> </w:t>
          </w:r>
          <w:r w:rsidR="00BE5DB8" w:rsidRPr="00BE5DB8">
            <w:rPr>
              <w:color w:val="224E9C"/>
            </w:rPr>
            <w:t>BOLT-ONS</w:t>
          </w:r>
        </w:p>
      </w:sdtContent>
    </w:sdt>
    <w:p w14:paraId="7FB732D4" w14:textId="1C6914FF" w:rsidR="001D11C4" w:rsidRPr="001D11C4" w:rsidRDefault="00BE5DB8" w:rsidP="001D19FE">
      <w:pPr>
        <w:pStyle w:val="WLSpecsHeading"/>
      </w:pPr>
      <w:r>
        <w:rPr>
          <w:rFonts w:eastAsiaTheme="minorEastAsia"/>
          <w:color w:val="404041"/>
          <w:sz w:val="32"/>
          <w:szCs w:val="32"/>
        </w:rPr>
        <w:t>Additional Features</w:t>
      </w:r>
    </w:p>
    <w:p w14:paraId="1EA613AD" w14:textId="5EB313A4" w:rsidR="001D11C4" w:rsidRDefault="00BE5DB8" w:rsidP="00EF321C">
      <w:pPr>
        <w:pStyle w:val="WLBodyTextheading0"/>
        <w:spacing w:line="240" w:lineRule="auto"/>
        <w:rPr>
          <w:sz w:val="24"/>
          <w:szCs w:val="24"/>
        </w:rPr>
        <w:sectPr w:rsidR="001D11C4" w:rsidSect="00FF44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2835" w:right="851" w:bottom="851" w:left="851" w:header="709" w:footer="709" w:gutter="0"/>
          <w:cols w:space="209"/>
          <w:titlePg/>
          <w:docGrid w:linePitch="360"/>
        </w:sectPr>
      </w:pPr>
      <w:r>
        <w:rPr>
          <w:sz w:val="24"/>
          <w:szCs w:val="24"/>
        </w:rPr>
        <w:br/>
      </w:r>
    </w:p>
    <w:p w14:paraId="20EC0D28" w14:textId="6E380DF8" w:rsidR="001D11C4" w:rsidRPr="000C5E44" w:rsidRDefault="001D11C4" w:rsidP="007D23EC">
      <w:pPr>
        <w:pStyle w:val="Heading2"/>
        <w:spacing w:after="80"/>
        <w:rPr>
          <w:lang w:val="en-US"/>
        </w:rPr>
      </w:pPr>
      <w:r w:rsidRPr="000C5E44">
        <w:rPr>
          <w:lang w:val="en-US"/>
        </w:rPr>
        <w:t>Information about the service</w:t>
      </w:r>
    </w:p>
    <w:p w14:paraId="55D44E68" w14:textId="77777777" w:rsidR="00BE5DB8" w:rsidRDefault="00BE5DB8" w:rsidP="00B73604">
      <w:pPr>
        <w:pStyle w:val="WLbodytext2"/>
      </w:pPr>
      <w:r w:rsidRPr="003907C9">
        <w:t xml:space="preserve">Here’s a quick summary of the important bits about your </w:t>
      </w:r>
      <w:r>
        <w:t xml:space="preserve">data </w:t>
      </w:r>
      <w:r w:rsidRPr="00B73604">
        <w:rPr>
          <w:rFonts w:ascii="Calibri" w:hAnsi="Calibri"/>
          <w:b/>
          <w:bCs/>
        </w:rPr>
        <w:t>Bolt-</w:t>
      </w:r>
      <w:proofErr w:type="spellStart"/>
      <w:r w:rsidRPr="00B73604">
        <w:rPr>
          <w:rFonts w:ascii="Calibri" w:hAnsi="Calibri"/>
          <w:b/>
          <w:bCs/>
        </w:rPr>
        <w:t>ons</w:t>
      </w:r>
      <w:proofErr w:type="spellEnd"/>
      <w:r w:rsidRPr="00B73604">
        <w:rPr>
          <w:rFonts w:ascii="Calibri" w:hAnsi="Calibri"/>
          <w:b/>
          <w:bCs/>
        </w:rPr>
        <w:t>.</w:t>
      </w:r>
      <w:r>
        <w:t xml:space="preserve"> </w:t>
      </w:r>
      <w:r w:rsidRPr="003907C9">
        <w:t>It c</w:t>
      </w:r>
      <w:r>
        <w:t xml:space="preserve">overs details of the options you have, how it works, and </w:t>
      </w:r>
      <w:r w:rsidRPr="003907C9">
        <w:t>how</w:t>
      </w:r>
      <w:r>
        <w:t xml:space="preserve"> much you need to pay.</w:t>
      </w:r>
    </w:p>
    <w:p w14:paraId="01B2C57F" w14:textId="6648BFDA" w:rsidR="00BE5DB8" w:rsidRPr="00B73604" w:rsidRDefault="00186458" w:rsidP="007D23EC">
      <w:pPr>
        <w:pStyle w:val="Heading2"/>
        <w:spacing w:before="120" w:after="20"/>
      </w:pPr>
      <w:r>
        <w:t>B</w:t>
      </w:r>
      <w:r w:rsidR="00BE5DB8" w:rsidRPr="00B73604">
        <w:t>olt-</w:t>
      </w:r>
      <w:proofErr w:type="spellStart"/>
      <w:r w:rsidR="00BE5DB8" w:rsidRPr="00B73604">
        <w:t>ons</w:t>
      </w:r>
      <w:proofErr w:type="spellEnd"/>
    </w:p>
    <w:p w14:paraId="424F4964" w14:textId="77777777" w:rsidR="00BE5DB8" w:rsidRPr="007D23EC" w:rsidRDefault="00BE5DB8" w:rsidP="007D23EC">
      <w:pPr>
        <w:pStyle w:val="Heading4"/>
      </w:pPr>
      <w:r w:rsidRPr="007D23EC">
        <w:t>Domestic</w:t>
      </w:r>
    </w:p>
    <w:p w14:paraId="143A19C3" w14:textId="77777777" w:rsidR="00186458" w:rsidRPr="004679B9" w:rsidRDefault="00186458" w:rsidP="00186458">
      <w:pPr>
        <w:pStyle w:val="Heading2"/>
        <w:spacing w:before="120" w:after="20"/>
      </w:pPr>
      <w:r>
        <w:t>Recurring bolt-</w:t>
      </w:r>
      <w:proofErr w:type="spellStart"/>
      <w:r>
        <w:t>ons</w:t>
      </w:r>
      <w:proofErr w:type="spellEnd"/>
    </w:p>
    <w:p w14:paraId="13FB0A89" w14:textId="19B9A457" w:rsidR="00186458" w:rsidRPr="001E4496" w:rsidRDefault="00186458" w:rsidP="00186458">
      <w:pPr>
        <w:pStyle w:val="WLbodytext2"/>
      </w:pPr>
      <w:r>
        <w:t xml:space="preserve">Recurring </w:t>
      </w:r>
      <w:r w:rsidRPr="000F5E85">
        <w:t>bolt-</w:t>
      </w:r>
      <w:proofErr w:type="spellStart"/>
      <w:r w:rsidRPr="000F5E85">
        <w:t>ons</w:t>
      </w:r>
      <w:proofErr w:type="spellEnd"/>
      <w:r w:rsidRPr="000F5E85">
        <w:t xml:space="preserve"> available on Prima Mobile</w:t>
      </w:r>
      <w:r>
        <w:t xml:space="preserve"> are perfect to cover that extra data you are expecting to use every month. It gives you from </w:t>
      </w:r>
      <w:r>
        <w:t>2</w:t>
      </w:r>
      <w:r>
        <w:t>GB to 5GB of data every month to use in Australia.</w:t>
      </w:r>
    </w:p>
    <w:tbl>
      <w:tblPr>
        <w:tblStyle w:val="PlainTable11"/>
        <w:tblW w:w="4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550"/>
      </w:tblGrid>
      <w:tr w:rsidR="00186458" w:rsidRPr="001E4496" w14:paraId="07AF7338" w14:textId="77777777" w:rsidTr="00BD4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20CFE231" w14:textId="77777777" w:rsidR="00186458" w:rsidRPr="00580C14" w:rsidRDefault="00186458" w:rsidP="00BD40A3">
            <w:pPr>
              <w:pStyle w:val="WLTableheading"/>
            </w:pPr>
            <w:r w:rsidRPr="00580C14">
              <w:t>Bolt-on</w:t>
            </w:r>
          </w:p>
        </w:tc>
        <w:tc>
          <w:tcPr>
            <w:tcW w:w="1275" w:type="dxa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62254305" w14:textId="77777777" w:rsidR="00186458" w:rsidRPr="00580C14" w:rsidRDefault="00186458" w:rsidP="00BD40A3">
            <w:pPr>
              <w:pStyle w:val="WL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C14">
              <w:t xml:space="preserve">Amount </w:t>
            </w:r>
            <w:r>
              <w:br/>
            </w:r>
            <w:r w:rsidRPr="00580C14">
              <w:t>of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4A89131F" w14:textId="77777777" w:rsidR="00186458" w:rsidRPr="00580C14" w:rsidRDefault="00186458" w:rsidP="00BD40A3">
            <w:pPr>
              <w:pStyle w:val="WLTableheading"/>
            </w:pPr>
            <w:r w:rsidRPr="00580C14">
              <w:t>Cost</w:t>
            </w:r>
            <w:r>
              <w:t xml:space="preserve"> </w:t>
            </w:r>
            <w:proofErr w:type="spellStart"/>
            <w:r w:rsidRPr="006B1B1F">
              <w:t>inc</w:t>
            </w:r>
            <w:proofErr w:type="spellEnd"/>
            <w:r w:rsidRPr="006B1B1F">
              <w:t xml:space="preserve"> GST</w:t>
            </w:r>
          </w:p>
        </w:tc>
      </w:tr>
      <w:tr w:rsidR="00186458" w:rsidRPr="004679B9" w14:paraId="40CE5993" w14:textId="77777777" w:rsidTr="00BD40A3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70E3CE7C" w14:textId="61C08AA3" w:rsidR="00186458" w:rsidRPr="00B73604" w:rsidRDefault="00186458" w:rsidP="00BD40A3">
            <w:pPr>
              <w:pStyle w:val="WLTabletext"/>
            </w:pPr>
            <w:r>
              <w:t>2</w:t>
            </w:r>
            <w:r w:rsidRPr="00B73604">
              <w:t>GB Auto bolt-on</w:t>
            </w:r>
          </w:p>
        </w:tc>
        <w:tc>
          <w:tcPr>
            <w:tcW w:w="1275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6E754C27" w14:textId="5DA4F614" w:rsidR="00186458" w:rsidRPr="00B73604" w:rsidRDefault="00186458" w:rsidP="00BD40A3">
            <w:pPr>
              <w:pStyle w:val="W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B73604">
              <w:t>GB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24F75D98" w14:textId="77777777" w:rsidR="00186458" w:rsidRPr="00B73604" w:rsidRDefault="00186458" w:rsidP="00BD40A3">
            <w:pPr>
              <w:pStyle w:val="WLTabletext"/>
            </w:pPr>
            <w:r>
              <w:t>$10</w:t>
            </w:r>
          </w:p>
        </w:tc>
      </w:tr>
      <w:tr w:rsidR="00186458" w:rsidRPr="004679B9" w14:paraId="14ABD8C5" w14:textId="77777777" w:rsidTr="00BD4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74F2F93" w14:textId="77777777" w:rsidR="00186458" w:rsidRPr="00B73604" w:rsidRDefault="00186458" w:rsidP="00BD40A3">
            <w:pPr>
              <w:pStyle w:val="WLTabletext"/>
            </w:pPr>
            <w:r w:rsidRPr="00B73604">
              <w:t>5GB Recurring bolt-on</w:t>
            </w:r>
          </w:p>
        </w:tc>
        <w:tc>
          <w:tcPr>
            <w:tcW w:w="1275" w:type="dxa"/>
            <w:vAlign w:val="center"/>
          </w:tcPr>
          <w:p w14:paraId="43E0E5B5" w14:textId="77777777" w:rsidR="00186458" w:rsidRPr="00B73604" w:rsidRDefault="00186458" w:rsidP="00BD40A3">
            <w:pPr>
              <w:pStyle w:val="WL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604">
              <w:t>5GB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Align w:val="center"/>
          </w:tcPr>
          <w:p w14:paraId="25D91949" w14:textId="77777777" w:rsidR="00186458" w:rsidRPr="00B73604" w:rsidRDefault="00186458" w:rsidP="00BD40A3">
            <w:pPr>
              <w:pStyle w:val="WLTabletext"/>
            </w:pPr>
            <w:r>
              <w:t>$35</w:t>
            </w:r>
          </w:p>
        </w:tc>
      </w:tr>
    </w:tbl>
    <w:p w14:paraId="4530C801" w14:textId="77777777" w:rsidR="00186458" w:rsidRDefault="00186458" w:rsidP="007D23EC">
      <w:pPr>
        <w:pStyle w:val="Heading4"/>
      </w:pPr>
    </w:p>
    <w:p w14:paraId="3465EB77" w14:textId="7B75B4A3" w:rsidR="00BE5DB8" w:rsidRPr="00B93D7D" w:rsidRDefault="00BE5DB8" w:rsidP="007D23EC">
      <w:pPr>
        <w:pStyle w:val="Heading4"/>
      </w:pPr>
      <w:r>
        <w:t xml:space="preserve">International </w:t>
      </w:r>
      <w:r w:rsidRPr="00B93D7D">
        <w:t>Roaming</w:t>
      </w:r>
    </w:p>
    <w:p w14:paraId="4506F857" w14:textId="30BC411C" w:rsidR="00BE5DB8" w:rsidRDefault="00BE5DB8" w:rsidP="00B73604">
      <w:pPr>
        <w:pStyle w:val="WLbodytext2"/>
      </w:pPr>
      <w:r>
        <w:t xml:space="preserve">International Roaming </w:t>
      </w:r>
      <w:r w:rsidR="00186458">
        <w:t xml:space="preserve">Day Pack </w:t>
      </w:r>
      <w:r>
        <w:t xml:space="preserve">available on Prima Mobile are perfect to get you more affordable data when you are roaming internationally, one 1MB of a Roaming bolt-on is around 10 times cheaper than the standard international data rates. </w:t>
      </w:r>
      <w:r w:rsidR="00186458">
        <w:t>The International Roaming Day Pack Bolt On auto activates and charges when you first use it overseas.</w:t>
      </w:r>
    </w:p>
    <w:p w14:paraId="0A54C38D" w14:textId="77777777" w:rsidR="00BE5DB8" w:rsidRDefault="00BE5DB8" w:rsidP="007D23EC">
      <w:pPr>
        <w:pStyle w:val="WLTC"/>
      </w:pPr>
    </w:p>
    <w:tbl>
      <w:tblPr>
        <w:tblStyle w:val="PlainTable11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5"/>
        <w:gridCol w:w="852"/>
        <w:gridCol w:w="1275"/>
      </w:tblGrid>
      <w:tr w:rsidR="00DC3A32" w:rsidRPr="001E4496" w14:paraId="3F75850B" w14:textId="77777777" w:rsidTr="00DC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0C58BF0F" w14:textId="77777777" w:rsidR="00DC3A32" w:rsidRPr="00B05FAF" w:rsidRDefault="00DC3A32" w:rsidP="005C4C63">
            <w:pPr>
              <w:pStyle w:val="WLTabletext"/>
              <w:rPr>
                <w:rFonts w:ascii="Calibri" w:hAnsi="Calibri"/>
                <w:b/>
                <w:bCs/>
              </w:rPr>
            </w:pPr>
            <w:r w:rsidRPr="00B05FAF">
              <w:rPr>
                <w:rFonts w:ascii="Calibri" w:hAnsi="Calibri"/>
                <w:b/>
                <w:bCs/>
              </w:rPr>
              <w:t>Bolt-on</w:t>
            </w:r>
          </w:p>
        </w:tc>
        <w:tc>
          <w:tcPr>
            <w:tcW w:w="1275" w:type="dxa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43A64B83" w14:textId="77777777" w:rsidR="00DC3A32" w:rsidRPr="00B05FAF" w:rsidRDefault="00DC3A32" w:rsidP="005C4C63">
            <w:pPr>
              <w:pStyle w:val="WL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Minutes and SMS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5DABA8BF" w14:textId="77777777" w:rsidR="00DC3A32" w:rsidRPr="00B05FAF" w:rsidRDefault="00DC3A32" w:rsidP="005C4C63">
            <w:pPr>
              <w:pStyle w:val="WLTabletex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1275" w:type="dxa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1D757E28" w14:textId="77777777" w:rsidR="00DC3A32" w:rsidRPr="00B05FAF" w:rsidRDefault="00DC3A32" w:rsidP="005C4C63">
            <w:pPr>
              <w:pStyle w:val="WL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Price</w:t>
            </w:r>
          </w:p>
        </w:tc>
      </w:tr>
      <w:tr w:rsidR="00DC3A32" w:rsidRPr="001E4496" w14:paraId="68F1FB50" w14:textId="77777777" w:rsidTr="00DC3A32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1A7DDFE6" w14:textId="09F46AD1" w:rsidR="00DC3A32" w:rsidRPr="001E4496" w:rsidRDefault="00186458" w:rsidP="005C4C63">
            <w:pPr>
              <w:pStyle w:val="WLTabletext"/>
            </w:pPr>
            <w:r>
              <w:t>Day</w:t>
            </w:r>
            <w:r w:rsidR="00DC3A32">
              <w:t xml:space="preserve"> pack</w:t>
            </w:r>
          </w:p>
        </w:tc>
        <w:tc>
          <w:tcPr>
            <w:tcW w:w="1275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428B3330" w14:textId="77777777" w:rsidR="00186458" w:rsidRDefault="00186458" w:rsidP="005C4C63">
            <w:pPr>
              <w:pStyle w:val="W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Unlimited Calls/</w:t>
            </w:r>
          </w:p>
          <w:p w14:paraId="18BEA6EC" w14:textId="5D91EF03" w:rsidR="00DC3A32" w:rsidRPr="001E4496" w:rsidRDefault="00186458" w:rsidP="005C4C63">
            <w:pPr>
              <w:pStyle w:val="W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Unlimited SMS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65167889" w14:textId="4DF3129D" w:rsidR="00DC3A32" w:rsidRPr="00104382" w:rsidRDefault="00186458" w:rsidP="005C4C63">
            <w:pPr>
              <w:pStyle w:val="WLTabletext"/>
            </w:pPr>
            <w:r>
              <w:t>2</w:t>
            </w:r>
            <w:r w:rsidR="00DC3A32">
              <w:t>00MB</w:t>
            </w:r>
          </w:p>
        </w:tc>
        <w:tc>
          <w:tcPr>
            <w:tcW w:w="1275" w:type="dxa"/>
            <w:tcBorders>
              <w:top w:val="single" w:sz="18" w:space="0" w:color="224E9C"/>
            </w:tcBorders>
            <w:vAlign w:val="center"/>
          </w:tcPr>
          <w:p w14:paraId="2A1B0094" w14:textId="01CFCF01" w:rsidR="00DC3A32" w:rsidRPr="00D95FFA" w:rsidRDefault="00D95FFA" w:rsidP="005C4C63">
            <w:pPr>
              <w:pStyle w:val="W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FFA">
              <w:t>$</w:t>
            </w:r>
            <w:r w:rsidR="00186458">
              <w:t>11.50</w:t>
            </w:r>
          </w:p>
        </w:tc>
      </w:tr>
      <w:tr w:rsidR="00DC3A32" w14:paraId="2FDF9D0D" w14:textId="77777777" w:rsidTr="00DC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6432C31" w14:textId="4A2498A6" w:rsidR="00DC3A32" w:rsidRPr="004679B9" w:rsidRDefault="00DC3A32" w:rsidP="005C4C63">
            <w:pPr>
              <w:pStyle w:val="WLTabletext"/>
            </w:pPr>
          </w:p>
        </w:tc>
        <w:tc>
          <w:tcPr>
            <w:tcW w:w="1275" w:type="dxa"/>
          </w:tcPr>
          <w:p w14:paraId="64B6185F" w14:textId="77426B8B" w:rsidR="00DC3A32" w:rsidRPr="004679B9" w:rsidRDefault="00DC3A32" w:rsidP="005C4C63">
            <w:pPr>
              <w:pStyle w:val="WL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vAlign w:val="center"/>
          </w:tcPr>
          <w:p w14:paraId="38D1E8BA" w14:textId="1FD987FB" w:rsidR="00DC3A32" w:rsidRDefault="00DC3A32" w:rsidP="005C4C63">
            <w:pPr>
              <w:pStyle w:val="WLTabletext"/>
            </w:pPr>
          </w:p>
        </w:tc>
        <w:tc>
          <w:tcPr>
            <w:tcW w:w="1275" w:type="dxa"/>
            <w:vAlign w:val="center"/>
          </w:tcPr>
          <w:p w14:paraId="67D9F6D8" w14:textId="1C450B91" w:rsidR="00DC3A32" w:rsidRPr="00D95FFA" w:rsidRDefault="00DC3A32" w:rsidP="005C4C63">
            <w:pPr>
              <w:pStyle w:val="WL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A32" w:rsidRPr="001E4496" w14:paraId="2FAC47A5" w14:textId="77777777" w:rsidTr="00DC3A32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98DABC" w14:textId="3246B4C6" w:rsidR="00DC3A32" w:rsidRPr="001E4496" w:rsidRDefault="00DC3A32" w:rsidP="005C4C63">
            <w:pPr>
              <w:pStyle w:val="WLTabletext"/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2EA1565" w14:textId="2BC150D5" w:rsidR="00DC3A32" w:rsidRPr="00104382" w:rsidRDefault="00DC3A32" w:rsidP="005C4C63">
            <w:pPr>
              <w:pStyle w:val="W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43858D" w14:textId="359838A1" w:rsidR="00DC3A32" w:rsidRPr="00104382" w:rsidRDefault="00DC3A32" w:rsidP="005C4C63">
            <w:pPr>
              <w:pStyle w:val="WLTabletext"/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676577" w14:textId="7900FA88" w:rsidR="00DC3A32" w:rsidRPr="00D95FFA" w:rsidRDefault="00DC3A32" w:rsidP="005C4C63">
            <w:pPr>
              <w:pStyle w:val="W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D7E6A2" w14:textId="77777777" w:rsidR="00DC3A32" w:rsidRDefault="00DC3A32" w:rsidP="00B73604">
      <w:pPr>
        <w:pStyle w:val="WLbodytext2"/>
      </w:pPr>
    </w:p>
    <w:p w14:paraId="5452B50A" w14:textId="77777777" w:rsidR="00BE5DB8" w:rsidRDefault="00BE5DB8" w:rsidP="00B73604">
      <w:pPr>
        <w:pStyle w:val="WLbodytext2"/>
        <w:rPr>
          <w:b/>
          <w:bCs/>
        </w:rPr>
      </w:pPr>
      <w:r w:rsidRPr="00BE5DB8">
        <w:rPr>
          <w:rFonts w:ascii="Calibri" w:hAnsi="Calibri"/>
          <w:b/>
          <w:bCs/>
        </w:rPr>
        <w:t>Note:</w:t>
      </w:r>
      <w:r>
        <w:t xml:space="preserve"> International Roaming bolt-</w:t>
      </w:r>
      <w:proofErr w:type="spellStart"/>
      <w:r>
        <w:t>ons</w:t>
      </w:r>
      <w:proofErr w:type="spellEnd"/>
      <w:r>
        <w:t xml:space="preserve"> are subject to availability in the country you are visiting. For more info please see International Roaming rates sheet.</w:t>
      </w:r>
    </w:p>
    <w:p w14:paraId="48ADD22B" w14:textId="43D09EA5" w:rsidR="007209D9" w:rsidRPr="001D11C4" w:rsidRDefault="007209D9" w:rsidP="007D23EC">
      <w:pPr>
        <w:pStyle w:val="Heading4"/>
        <w:sectPr w:rsidR="007209D9" w:rsidRPr="001D11C4" w:rsidSect="00471338">
          <w:type w:val="continuous"/>
          <w:pgSz w:w="11900" w:h="16820"/>
          <w:pgMar w:top="2835" w:right="851" w:bottom="848" w:left="851" w:header="709" w:footer="709" w:gutter="0"/>
          <w:cols w:num="2" w:space="454"/>
          <w:titlePg/>
          <w:docGrid w:linePitch="360"/>
        </w:sectPr>
      </w:pPr>
    </w:p>
    <w:p w14:paraId="46B496B3" w14:textId="23909F77" w:rsidR="00BE5DB8" w:rsidRPr="00B73604" w:rsidRDefault="00186458" w:rsidP="007D23EC">
      <w:pPr>
        <w:pStyle w:val="Heading4"/>
      </w:pPr>
      <w:r>
        <w:lastRenderedPageBreak/>
        <w:t>2</w:t>
      </w:r>
      <w:r w:rsidR="00BE5DB8" w:rsidRPr="00B73604">
        <w:t>GB Auto bolt-on</w:t>
      </w:r>
    </w:p>
    <w:p w14:paraId="51E63421" w14:textId="6E1E53D0" w:rsidR="00BE5DB8" w:rsidRPr="00B73604" w:rsidRDefault="00186458" w:rsidP="00B73604">
      <w:pPr>
        <w:pStyle w:val="WLbodytext2"/>
      </w:pPr>
      <w:r>
        <w:t>2</w:t>
      </w:r>
      <w:r w:rsidR="00BE5DB8" w:rsidRPr="00B73604">
        <w:t>GB Auto bolt-on, i</w:t>
      </w:r>
      <w:r>
        <w:t xml:space="preserve">s </w:t>
      </w:r>
      <w:r w:rsidR="00BE5DB8" w:rsidRPr="00B73604">
        <w:t>automatically added to your plan only when your plan’s data allowance or any other active bolt-</w:t>
      </w:r>
      <w:proofErr w:type="spellStart"/>
      <w:r w:rsidR="00BE5DB8" w:rsidRPr="00B73604">
        <w:t>ons</w:t>
      </w:r>
      <w:proofErr w:type="spellEnd"/>
      <w:r w:rsidR="00BE5DB8" w:rsidRPr="00B73604">
        <w:t xml:space="preserve"> are exhausted. If you do not exhaust your plan’s data allowance, there will be no charge.</w:t>
      </w:r>
    </w:p>
    <w:p w14:paraId="076AC603" w14:textId="638B157E" w:rsidR="00BE5DB8" w:rsidRPr="00B73604" w:rsidRDefault="00186458" w:rsidP="00B73604">
      <w:pPr>
        <w:pStyle w:val="WLbodytext2"/>
      </w:pPr>
      <w:r>
        <w:t>Any un-used top-up data that remains on your service at the end of the Bill Cycle will be carried forward into their bank.</w:t>
      </w:r>
    </w:p>
    <w:p w14:paraId="42317BEC" w14:textId="77777777" w:rsidR="007D23EC" w:rsidRDefault="007D23EC" w:rsidP="007D23EC">
      <w:pPr>
        <w:pStyle w:val="Heading4"/>
      </w:pPr>
      <w:r>
        <w:t>5GB Recurring</w:t>
      </w:r>
      <w:r w:rsidRPr="00B93D7D">
        <w:t xml:space="preserve"> bolt-on</w:t>
      </w:r>
    </w:p>
    <w:p w14:paraId="7F6BDD34" w14:textId="77777777" w:rsidR="007D23EC" w:rsidRDefault="007D23EC" w:rsidP="007D23EC">
      <w:pPr>
        <w:pStyle w:val="WLbodytext2"/>
        <w:rPr>
          <w:b/>
          <w:bCs/>
        </w:rPr>
      </w:pPr>
      <w:r>
        <w:t>5GB Recurring bolt-on gives you the great value of $7 per 1GB of data.</w:t>
      </w:r>
    </w:p>
    <w:p w14:paraId="6812173D" w14:textId="77777777" w:rsidR="007D23EC" w:rsidRDefault="007D23EC" w:rsidP="007D23EC">
      <w:pPr>
        <w:pStyle w:val="WLbodytext2"/>
        <w:rPr>
          <w:b/>
          <w:bCs/>
        </w:rPr>
      </w:pPr>
      <w:r>
        <w:t>Once you sign up for the 5GB Recurring bolt-on, it is valid until the end of your monthly bill (27</w:t>
      </w:r>
      <w:r w:rsidRPr="00E426C4">
        <w:rPr>
          <w:vertAlign w:val="superscript"/>
        </w:rPr>
        <w:t>th</w:t>
      </w:r>
      <w:r>
        <w:t xml:space="preserve"> of every month</w:t>
      </w:r>
      <w:proofErr w:type="gramStart"/>
      <w:r>
        <w:t>), and</w:t>
      </w:r>
      <w:proofErr w:type="gramEnd"/>
      <w:r>
        <w:t xml:space="preserve"> will be automatically renewed.</w:t>
      </w:r>
    </w:p>
    <w:p w14:paraId="19126909" w14:textId="77777777" w:rsidR="007D23EC" w:rsidRPr="00AF38EE" w:rsidRDefault="007D23EC" w:rsidP="007D23EC">
      <w:pPr>
        <w:pStyle w:val="WLbodytext2"/>
        <w:rPr>
          <w:b/>
          <w:bCs/>
        </w:rPr>
      </w:pPr>
      <w:r>
        <w:t>The 5GB Recurring bolt-on will start to be consumed once your plan’s data allowance is exhausted. It can help you avoiding the costlier excess usage charges. Once the bolt-on is exhausted, excess usage charges may apply.</w:t>
      </w:r>
    </w:p>
    <w:p w14:paraId="72544AFE" w14:textId="7E6EEFC3" w:rsidR="007D23EC" w:rsidRDefault="007D23EC" w:rsidP="007D23EC">
      <w:pPr>
        <w:pStyle w:val="WLbodytext2"/>
        <w:rPr>
          <w:b/>
          <w:bCs/>
        </w:rPr>
      </w:pPr>
      <w:r>
        <w:t xml:space="preserve">You can cancel this bolt-on at any time. </w:t>
      </w:r>
    </w:p>
    <w:p w14:paraId="45DC0411" w14:textId="77777777" w:rsidR="007D23EC" w:rsidRPr="004679B9" w:rsidRDefault="007D23EC" w:rsidP="007D23EC">
      <w:pPr>
        <w:pStyle w:val="Heading2"/>
      </w:pPr>
      <w:r>
        <w:t>Notifications</w:t>
      </w:r>
    </w:p>
    <w:p w14:paraId="2494E089" w14:textId="77777777" w:rsidR="007D23EC" w:rsidRDefault="007D23EC" w:rsidP="007D23EC">
      <w:pPr>
        <w:pStyle w:val="WLbodytext2"/>
      </w:pPr>
      <w:r>
        <w:t>You will receive notifications via SMS (Mobile Voice plans) or email (Mobile Broadband plans) reflecting the consumption of your active bolt-</w:t>
      </w:r>
      <w:proofErr w:type="spellStart"/>
      <w:r>
        <w:t>ons</w:t>
      </w:r>
      <w:proofErr w:type="spellEnd"/>
      <w:r>
        <w:t>.</w:t>
      </w:r>
    </w:p>
    <w:p w14:paraId="7E76B1DF" w14:textId="54F734DB" w:rsidR="007D23EC" w:rsidRDefault="007D23EC" w:rsidP="007D23EC">
      <w:pPr>
        <w:pStyle w:val="WLbodytext2"/>
      </w:pPr>
      <w:r>
        <w:t>If you have more than one Domestic bolt-on active in your plan, they will be consumed in the following order until reaching excess usage:</w:t>
      </w:r>
    </w:p>
    <w:p w14:paraId="77117DA9" w14:textId="00F10467" w:rsidR="007D23EC" w:rsidRDefault="007D23EC" w:rsidP="007D23EC">
      <w:pPr>
        <w:pStyle w:val="WLbodytext2"/>
      </w:pPr>
    </w:p>
    <w:p w14:paraId="3942A0EF" w14:textId="4C24CF89" w:rsidR="00186458" w:rsidRDefault="00186458" w:rsidP="007D23EC">
      <w:pPr>
        <w:pStyle w:val="WLbodytext2"/>
      </w:pPr>
    </w:p>
    <w:p w14:paraId="3B3A907D" w14:textId="50C5DD75" w:rsidR="00186458" w:rsidRDefault="00186458" w:rsidP="007D23EC">
      <w:pPr>
        <w:pStyle w:val="WLbodytext2"/>
      </w:pPr>
    </w:p>
    <w:p w14:paraId="51CDA75F" w14:textId="77777777" w:rsidR="00186458" w:rsidRDefault="00186458" w:rsidP="007D23EC">
      <w:pPr>
        <w:pStyle w:val="WLbodytext2"/>
      </w:pPr>
    </w:p>
    <w:tbl>
      <w:tblPr>
        <w:tblStyle w:val="PlainTable11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</w:tblGrid>
      <w:tr w:rsidR="007D23EC" w:rsidRPr="00580C14" w14:paraId="5099F46F" w14:textId="77777777" w:rsidTr="007D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gridSpan w:val="2"/>
            <w:tcBorders>
              <w:bottom w:val="single" w:sz="18" w:space="0" w:color="224E9C"/>
            </w:tcBorders>
            <w:shd w:val="clear" w:color="auto" w:fill="auto"/>
            <w:vAlign w:val="center"/>
          </w:tcPr>
          <w:p w14:paraId="750EB746" w14:textId="77777777" w:rsidR="007D23EC" w:rsidRPr="00580C14" w:rsidRDefault="007D23EC" w:rsidP="007D23EC">
            <w:pPr>
              <w:pStyle w:val="WLTableheading"/>
            </w:pPr>
            <w:r w:rsidRPr="00580C14">
              <w:t>Domestic bolt-</w:t>
            </w:r>
            <w:proofErr w:type="spellStart"/>
            <w:r w:rsidRPr="00580C14">
              <w:t>ons</w:t>
            </w:r>
            <w:proofErr w:type="spellEnd"/>
            <w:r>
              <w:t xml:space="preserve"> consumption order</w:t>
            </w:r>
          </w:p>
        </w:tc>
      </w:tr>
      <w:tr w:rsidR="007D23EC" w:rsidRPr="004679B9" w14:paraId="6E88854C" w14:textId="77777777" w:rsidTr="007D23EC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3D4337D7" w14:textId="77777777" w:rsidR="007D23EC" w:rsidRPr="004679B9" w:rsidRDefault="007D23EC" w:rsidP="007D23EC">
            <w:pPr>
              <w:pStyle w:val="WLTabletext"/>
            </w:pPr>
            <w:r>
              <w:t>1</w:t>
            </w:r>
          </w:p>
        </w:tc>
        <w:tc>
          <w:tcPr>
            <w:tcW w:w="4111" w:type="dxa"/>
            <w:tcBorders>
              <w:top w:val="single" w:sz="18" w:space="0" w:color="224E9C"/>
            </w:tcBorders>
            <w:shd w:val="clear" w:color="auto" w:fill="auto"/>
            <w:vAlign w:val="center"/>
          </w:tcPr>
          <w:p w14:paraId="56C21410" w14:textId="77777777" w:rsidR="007D23EC" w:rsidRPr="004679B9" w:rsidRDefault="007D23EC" w:rsidP="007D23EC">
            <w:pPr>
              <w:pStyle w:val="WLTabletex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Plan’s data allowance</w:t>
            </w:r>
          </w:p>
        </w:tc>
      </w:tr>
      <w:tr w:rsidR="007D23EC" w:rsidRPr="004679B9" w14:paraId="44E62A53" w14:textId="77777777" w:rsidTr="007D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66EAC80" w14:textId="77777777" w:rsidR="007D23EC" w:rsidRPr="004679B9" w:rsidRDefault="007D23EC" w:rsidP="007D23EC">
            <w:pPr>
              <w:pStyle w:val="WLTabletext"/>
            </w:pPr>
            <w:r>
              <w:t>2</w:t>
            </w:r>
          </w:p>
        </w:tc>
        <w:tc>
          <w:tcPr>
            <w:tcW w:w="4111" w:type="dxa"/>
            <w:vAlign w:val="center"/>
          </w:tcPr>
          <w:p w14:paraId="5EDC4F97" w14:textId="77777777" w:rsidR="007D23EC" w:rsidRPr="004679B9" w:rsidRDefault="007D23EC" w:rsidP="007D23EC">
            <w:pPr>
              <w:pStyle w:val="WLTabletex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5GB Recurring bolt-on</w:t>
            </w:r>
          </w:p>
        </w:tc>
      </w:tr>
      <w:tr w:rsidR="007D23EC" w14:paraId="5E48176B" w14:textId="77777777" w:rsidTr="007D23EC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19C5F6B" w14:textId="4AF0C617" w:rsidR="007D23EC" w:rsidRDefault="00186458" w:rsidP="007D23EC">
            <w:pPr>
              <w:pStyle w:val="WLTabletext"/>
            </w:pPr>
            <w:r>
              <w:t>3</w:t>
            </w:r>
          </w:p>
        </w:tc>
        <w:tc>
          <w:tcPr>
            <w:tcW w:w="4111" w:type="dxa"/>
            <w:vAlign w:val="center"/>
          </w:tcPr>
          <w:p w14:paraId="37053828" w14:textId="5C3F2B59" w:rsidR="007D23EC" w:rsidRDefault="00186458" w:rsidP="007D23EC">
            <w:pPr>
              <w:pStyle w:val="WLTabletex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D23EC">
              <w:t>GB Auto bolt-on</w:t>
            </w:r>
          </w:p>
        </w:tc>
      </w:tr>
      <w:tr w:rsidR="007D23EC" w14:paraId="1B6911F0" w14:textId="77777777" w:rsidTr="007D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B74941" w14:textId="2F3679B1" w:rsidR="007D23EC" w:rsidRDefault="00186458" w:rsidP="007D23EC">
            <w:pPr>
              <w:pStyle w:val="WLTabletext"/>
            </w:pPr>
            <w:r>
              <w:t>4</w:t>
            </w:r>
          </w:p>
        </w:tc>
        <w:tc>
          <w:tcPr>
            <w:tcW w:w="411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81ECE0" w14:textId="77777777" w:rsidR="007D23EC" w:rsidRDefault="007D23EC" w:rsidP="007D23EC">
            <w:pPr>
              <w:pStyle w:val="WLTabletext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Excess usage</w:t>
            </w:r>
          </w:p>
        </w:tc>
      </w:tr>
    </w:tbl>
    <w:p w14:paraId="43716D7E" w14:textId="77777777" w:rsidR="007D23EC" w:rsidRDefault="007D23EC" w:rsidP="007D23EC">
      <w:pPr>
        <w:pStyle w:val="WLTC"/>
      </w:pPr>
    </w:p>
    <w:p w14:paraId="2B156737" w14:textId="77777777" w:rsidR="007D23EC" w:rsidRDefault="007D23EC" w:rsidP="007D23EC">
      <w:pPr>
        <w:pStyle w:val="Heading4"/>
      </w:pPr>
      <w:r>
        <w:t>Balance Check (USSD)</w:t>
      </w:r>
    </w:p>
    <w:p w14:paraId="6F256F56" w14:textId="77777777" w:rsidR="007D23EC" w:rsidRDefault="007D23EC" w:rsidP="007D23EC">
      <w:pPr>
        <w:pStyle w:val="WLbodytext2"/>
        <w:rPr>
          <w:b/>
          <w:bCs/>
        </w:rPr>
      </w:pPr>
      <w:r>
        <w:t>To check the usage of you plan allowance, excess charges and bolt-</w:t>
      </w:r>
      <w:proofErr w:type="spellStart"/>
      <w:r>
        <w:t>ons</w:t>
      </w:r>
      <w:proofErr w:type="spellEnd"/>
      <w:r>
        <w:t xml:space="preserve"> usage while you are in Australia simply dial *159# and you will receive a balance summary.</w:t>
      </w:r>
    </w:p>
    <w:p w14:paraId="0A2D2597" w14:textId="77777777" w:rsidR="007D23EC" w:rsidRDefault="007D23EC" w:rsidP="007D23EC">
      <w:pPr>
        <w:pStyle w:val="WLbodytext2"/>
        <w:rPr>
          <w:b/>
          <w:bCs/>
        </w:rPr>
      </w:pPr>
      <w:r>
        <w:t>If you are overseas, you can dial *159# or #100# to receive a balance summary.</w:t>
      </w:r>
    </w:p>
    <w:p w14:paraId="2797793B" w14:textId="77777777" w:rsidR="007D23EC" w:rsidRDefault="007D23EC" w:rsidP="007D23EC">
      <w:pPr>
        <w:pStyle w:val="WLbodytext2"/>
      </w:pPr>
      <w:r w:rsidRPr="007D23EC">
        <w:rPr>
          <w:rFonts w:ascii="Calibri" w:hAnsi="Calibri"/>
          <w:b/>
          <w:bCs/>
        </w:rPr>
        <w:t>Note:</w:t>
      </w:r>
      <w:r>
        <w:t xml:space="preserve"> Please note that international mobile networks are managed by third parties, so it may not fully interoperate with Australia’s network at all times.</w:t>
      </w:r>
    </w:p>
    <w:p w14:paraId="73906C67" w14:textId="5297E0CA" w:rsidR="000F4ED4" w:rsidRDefault="000F4ED4" w:rsidP="007D23EC">
      <w:pPr>
        <w:pStyle w:val="WLbodytext2"/>
      </w:pPr>
      <w:r w:rsidRPr="00403B5D">
        <w:rPr>
          <w:rStyle w:val="Heading2Char"/>
        </w:rPr>
        <w:t>Other Information</w:t>
      </w:r>
    </w:p>
    <w:p w14:paraId="14DA7886" w14:textId="1C4E761D" w:rsidR="00B73604" w:rsidRPr="00B73604" w:rsidRDefault="001D11C4" w:rsidP="00B73604">
      <w:pPr>
        <w:pStyle w:val="WLbodytext2"/>
      </w:pPr>
      <w:r w:rsidRPr="00B73604">
        <w:t>If you have any questions, we encourage you to contact your agent:</w:t>
      </w:r>
    </w:p>
    <w:p w14:paraId="3CA25BE1" w14:textId="77777777" w:rsidR="00D95FFA" w:rsidRPr="00623F97" w:rsidRDefault="00D95FFA" w:rsidP="00D95FFA">
      <w:pPr>
        <w:pStyle w:val="WLBodyText0"/>
        <w:rPr>
          <w:rFonts w:ascii="Calibri" w:hAnsi="Calibri" w:cs="Calibri"/>
          <w:b/>
          <w:bCs/>
          <w:i/>
          <w:iCs/>
        </w:rPr>
      </w:pPr>
      <w:r w:rsidRPr="00623F97">
        <w:rPr>
          <w:rFonts w:ascii="Calibri" w:hAnsi="Calibri" w:cs="Calibri"/>
          <w:b/>
          <w:bCs/>
          <w:i/>
          <w:iCs/>
        </w:rPr>
        <w:t>Peak Connect</w:t>
      </w:r>
    </w:p>
    <w:p w14:paraId="3BAB9A36" w14:textId="46E953D2" w:rsidR="00D95FFA" w:rsidRPr="00623F97" w:rsidRDefault="005C54C4" w:rsidP="00D95FFA">
      <w:pPr>
        <w:pStyle w:val="WLBodyText0"/>
        <w:rPr>
          <w:rFonts w:ascii="Calibri" w:hAnsi="Calibri" w:cs="Calibri"/>
          <w:b/>
          <w:bCs/>
          <w:i/>
          <w:iCs/>
        </w:rPr>
      </w:pPr>
      <w:hyperlink r:id="rId14" w:history="1">
        <w:r w:rsidR="00304CFB" w:rsidRPr="00582037">
          <w:rPr>
            <w:rStyle w:val="Hyperlink"/>
            <w:rFonts w:ascii="Calibri" w:hAnsi="Calibri" w:cs="Calibri"/>
            <w:b/>
            <w:bCs/>
            <w:i/>
            <w:iCs/>
          </w:rPr>
          <w:t>sales@peakconnect.com.au</w:t>
        </w:r>
      </w:hyperlink>
      <w:r w:rsidR="00304CFB">
        <w:rPr>
          <w:rFonts w:ascii="Calibri" w:hAnsi="Calibri" w:cs="Calibri"/>
          <w:b/>
          <w:bCs/>
          <w:i/>
          <w:iCs/>
        </w:rPr>
        <w:t xml:space="preserve"> </w:t>
      </w:r>
    </w:p>
    <w:p w14:paraId="4147CA6E" w14:textId="77777777" w:rsidR="00D95FFA" w:rsidRDefault="00D95FFA" w:rsidP="00D95FFA">
      <w:pPr>
        <w:pStyle w:val="WLBodyText0"/>
      </w:pPr>
      <w:r w:rsidRPr="00623F97">
        <w:rPr>
          <w:rFonts w:ascii="Calibri" w:hAnsi="Calibri" w:cs="Calibri"/>
          <w:b/>
          <w:bCs/>
          <w:i/>
          <w:iCs/>
        </w:rPr>
        <w:t>02 6324 5555</w:t>
      </w:r>
    </w:p>
    <w:p w14:paraId="30C4D33A" w14:textId="5F54939C" w:rsidR="0014605C" w:rsidRPr="001D19FE" w:rsidRDefault="001D11C4" w:rsidP="00B73604">
      <w:pPr>
        <w:pStyle w:val="WLbodytext2"/>
        <w:rPr>
          <w:rFonts w:ascii="Calibri" w:hAnsi="Calibri"/>
          <w:b/>
          <w:bCs/>
          <w:i/>
          <w:iCs/>
        </w:rPr>
      </w:pPr>
      <w:r>
        <w:t>Visit</w:t>
      </w:r>
      <w:r>
        <w:rPr>
          <w:rFonts w:ascii="Calibri" w:hAnsi="Calibri"/>
          <w:b/>
          <w:bCs/>
          <w:i/>
          <w:iCs/>
        </w:rPr>
        <w:t xml:space="preserve"> </w:t>
      </w:r>
      <w:r w:rsidR="00D95FFA" w:rsidRPr="00623F97">
        <w:rPr>
          <w:rFonts w:ascii="Calibri" w:hAnsi="Calibri"/>
          <w:b/>
          <w:bCs/>
          <w:i/>
          <w:iCs/>
        </w:rPr>
        <w:t>www.peakconnect.com.au</w:t>
      </w:r>
      <w:r w:rsidR="00D95FFA">
        <w:t xml:space="preserve"> </w:t>
      </w:r>
      <w:r>
        <w:t>to find more information about call and data usage.</w:t>
      </w:r>
    </w:p>
    <w:p w14:paraId="2B1B1F46" w14:textId="77777777" w:rsidR="0014605C" w:rsidRDefault="0014605C" w:rsidP="0014605C">
      <w:pPr>
        <w:pStyle w:val="WLBodyText0"/>
        <w:sectPr w:rsidR="0014605C" w:rsidSect="00471338">
          <w:headerReference w:type="first" r:id="rId15"/>
          <w:footerReference w:type="first" r:id="rId16"/>
          <w:pgSz w:w="11900" w:h="16820"/>
          <w:pgMar w:top="2268" w:right="851" w:bottom="851" w:left="851" w:header="709" w:footer="709" w:gutter="0"/>
          <w:cols w:num="2" w:space="454"/>
          <w:titlePg/>
          <w:docGrid w:linePitch="360"/>
        </w:sectPr>
      </w:pPr>
    </w:p>
    <w:p w14:paraId="52FFE2D6" w14:textId="650EF548" w:rsidR="00A0659D" w:rsidRPr="007D23EC" w:rsidRDefault="007D23EC" w:rsidP="007D23EC">
      <w:pPr>
        <w:pStyle w:val="WLBodyText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5C14EA6" wp14:editId="76CD825A">
                <wp:simplePos x="0" y="0"/>
                <wp:positionH relativeFrom="column">
                  <wp:posOffset>-61595</wp:posOffset>
                </wp:positionH>
                <wp:positionV relativeFrom="paragraph">
                  <wp:posOffset>379730</wp:posOffset>
                </wp:positionV>
                <wp:extent cx="6506162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162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5A6B8" w14:textId="77777777" w:rsidR="007D23EC" w:rsidRPr="007D23EC" w:rsidRDefault="007D23EC" w:rsidP="007D23EC">
                            <w:pPr>
                              <w:pStyle w:val="WLTC"/>
                            </w:pPr>
                            <w:r w:rsidRPr="007D23EC">
                              <w:t>MSS ACN 606 336 832 uses part of Telstra’s 4G and 3G mobile network. MSS Bolt-</w:t>
                            </w:r>
                            <w:proofErr w:type="spellStart"/>
                            <w:r w:rsidRPr="007D23EC">
                              <w:t>ons</w:t>
                            </w:r>
                            <w:proofErr w:type="spellEnd"/>
                            <w:r w:rsidRPr="007D23EC">
                              <w:t xml:space="preserve"> provides a combined 4G and 3G coverage footprint of 98.8% and a 4G coverage footprint of 96.5% and a combined 4G and 3G coverage footprint of more than 98.8% of the Australian population covering 1.62 million square </w:t>
                            </w:r>
                            <w:proofErr w:type="spellStart"/>
                            <w:r w:rsidRPr="007D23EC">
                              <w:t>kilometres</w:t>
                            </w:r>
                            <w:proofErr w:type="spellEnd"/>
                            <w:r w:rsidRPr="007D23EC">
                              <w:t>. Check your area at http://mobilemaps.net.au/maps/mcm/4G.html</w:t>
                            </w:r>
                          </w:p>
                          <w:p w14:paraId="4E89B2E4" w14:textId="77777777" w:rsidR="007D23EC" w:rsidRPr="00C9715E" w:rsidRDefault="007D23EC" w:rsidP="007D23EC">
                            <w:pPr>
                              <w:rPr>
                                <w:rFonts w:ascii="Calibri" w:hAnsi="Calibri" w:cs="Segoe UI"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4EA6" id="Text Box 1" o:spid="_x0000_s1027" type="#_x0000_t202" style="position:absolute;left:0;text-align:left;margin-left:-4.85pt;margin-top:29.9pt;width:512.3pt;height:34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" filled="f" stroked="f" strokeweight=".5pt">
                <v:textbox>
                  <w:txbxContent>
                    <w:p w14:paraId="3A75A6B8" w14:textId="77777777" w:rsidR="007D23EC" w:rsidRPr="007D23EC" w:rsidRDefault="007D23EC" w:rsidP="007D23EC">
                      <w:pPr>
                        <w:pStyle w:val="WLTC"/>
                      </w:pPr>
                      <w:r w:rsidRPr="007D23EC">
                        <w:t>MSS ACN 606 336 832 uses part of Telstra’s 4G and 3G mobile network. MSS Bolt-</w:t>
                      </w:r>
                      <w:proofErr w:type="spellStart"/>
                      <w:r w:rsidRPr="007D23EC">
                        <w:t>ons</w:t>
                      </w:r>
                      <w:proofErr w:type="spellEnd"/>
                      <w:r w:rsidRPr="007D23EC">
                        <w:t xml:space="preserve"> provides a combined 4G and 3G coverage footprint of 98.8% and a 4G coverage footprint of 96.5% and a combined 4G and 3G coverage footprint of more than 98.8% of the Australian population covering 1.62 million square </w:t>
                      </w:r>
                      <w:proofErr w:type="spellStart"/>
                      <w:r w:rsidRPr="007D23EC">
                        <w:t>kilometres</w:t>
                      </w:r>
                      <w:proofErr w:type="spellEnd"/>
                      <w:r w:rsidRPr="007D23EC">
                        <w:t>. Check your area at http://mobilemaps.net.au/maps/mcm/4G.html</w:t>
                      </w:r>
                    </w:p>
                    <w:p w14:paraId="4E89B2E4" w14:textId="77777777" w:rsidR="007D23EC" w:rsidRPr="00C9715E" w:rsidRDefault="007D23EC" w:rsidP="007D23EC">
                      <w:pPr>
                        <w:rPr>
                          <w:rFonts w:ascii="Calibri" w:hAnsi="Calibri" w:cs="Segoe UI"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"/>
      <w:bookmarkEnd w:id="1"/>
      <w:bookmarkEnd w:id="0"/>
    </w:p>
    <w:sectPr w:rsidR="00A0659D" w:rsidRPr="007D23EC" w:rsidSect="0014605C">
      <w:type w:val="continuous"/>
      <w:pgSz w:w="11900" w:h="16820"/>
      <w:pgMar w:top="2268" w:right="851" w:bottom="851" w:left="851" w:header="709" w:footer="709" w:gutter="0"/>
      <w:cols w:space="2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E9FC" w14:textId="77777777" w:rsidR="005C54C4" w:rsidRDefault="005C54C4" w:rsidP="00263FEB">
      <w:pPr>
        <w:spacing w:after="0" w:line="240" w:lineRule="auto"/>
      </w:pPr>
      <w:r>
        <w:separator/>
      </w:r>
    </w:p>
  </w:endnote>
  <w:endnote w:type="continuationSeparator" w:id="0">
    <w:p w14:paraId="20023C05" w14:textId="77777777" w:rsidR="005C54C4" w:rsidRDefault="005C54C4" w:rsidP="0026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1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lstra Akkura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-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2DF4" w14:textId="77777777" w:rsidR="00304CFB" w:rsidRDefault="00304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4A12" w14:textId="792D0B34" w:rsidR="006C3E58" w:rsidRDefault="006C3E58">
    <w:r>
      <w:rPr>
        <w:rFonts w:eastAsia="Calibri"/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E579014" wp14:editId="5013B1D1">
              <wp:simplePos x="0" y="0"/>
              <wp:positionH relativeFrom="page">
                <wp:posOffset>1870710</wp:posOffset>
              </wp:positionH>
              <wp:positionV relativeFrom="page">
                <wp:posOffset>10152743</wp:posOffset>
              </wp:positionV>
              <wp:extent cx="5236210" cy="308610"/>
              <wp:effectExtent l="0" t="0" r="0" b="0"/>
              <wp:wrapThrough wrapText="bothSides">
                <wp:wrapPolygon edited="0">
                  <wp:start x="105" y="0"/>
                  <wp:lineTo x="105" y="19556"/>
                  <wp:lineTo x="21375" y="19556"/>
                  <wp:lineTo x="21375" y="0"/>
                  <wp:lineTo x="105" y="0"/>
                </wp:wrapPolygon>
              </wp:wrapThrough>
              <wp:docPr id="70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62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E5C60" w14:textId="42496F8F" w:rsidR="006C3E58" w:rsidRDefault="005C54C4" w:rsidP="006C3E58">
                          <w:pPr>
                            <w:jc w:val="right"/>
                          </w:pPr>
                          <w:hyperlink r:id="rId1" w:history="1">
                            <w:r w:rsidR="00304CFB" w:rsidRPr="00582037">
                              <w:rPr>
                                <w:rStyle w:val="Hyperlink"/>
                              </w:rPr>
                              <w:t>sales@peakconnect.com.au</w:t>
                            </w:r>
                          </w:hyperlink>
                          <w:r w:rsidR="00304CFB">
                            <w:t xml:space="preserve"> </w:t>
                          </w:r>
                          <w:r w:rsidR="00D95FFA">
                            <w:t xml:space="preserve"> www.peakconnect.com.au | 0263245555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79014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margin-left:147.3pt;margin-top:799.45pt;width:412.3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" filled="f" stroked="f">
              <v:textbox>
                <w:txbxContent>
                  <w:p w14:paraId="177E5C60" w14:textId="42496F8F" w:rsidR="006C3E58" w:rsidRDefault="005C54C4" w:rsidP="006C3E58">
                    <w:pPr>
                      <w:jc w:val="right"/>
                    </w:pPr>
                    <w:hyperlink r:id="rId2" w:history="1">
                      <w:r w:rsidR="00304CFB" w:rsidRPr="00582037">
                        <w:rPr>
                          <w:rStyle w:val="Hyperlink"/>
                        </w:rPr>
                        <w:t>sales@peakconnect.com.au</w:t>
                      </w:r>
                    </w:hyperlink>
                    <w:r w:rsidR="00304CFB">
                      <w:t xml:space="preserve"> </w:t>
                    </w:r>
                    <w:r w:rsidR="00D95FFA">
                      <w:t xml:space="preserve"> www.peakconnect.com.au | 0263245555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ECB0" w14:textId="41F3EAFD" w:rsidR="0017018A" w:rsidRDefault="00FF44DE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466F7F1" wp14:editId="15C6A724">
              <wp:simplePos x="0" y="0"/>
              <wp:positionH relativeFrom="column">
                <wp:posOffset>-718185</wp:posOffset>
              </wp:positionH>
              <wp:positionV relativeFrom="paragraph">
                <wp:posOffset>-5715</wp:posOffset>
              </wp:positionV>
              <wp:extent cx="7771765" cy="800100"/>
              <wp:effectExtent l="50800" t="25400" r="51435" b="889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800100"/>
                      </a:xfrm>
                      <a:prstGeom prst="rect">
                        <a:avLst/>
                      </a:prstGeom>
                      <a:solidFill>
                        <a:schemeClr val="tx1">
                          <a:alpha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BFD6D" id="Rectangle 7" o:spid="_x0000_s1026" style="position:absolute;margin-left:-56.55pt;margin-top:-.45pt;width:611.95pt;height:6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" fillcolor="black [3213]" stroked="f">
              <v:fill opacity="3341f"/>
              <v:shadow on="t" color="black" opacity="22937f" origin=",.5" offset="0,.63889mm"/>
            </v:rect>
          </w:pict>
        </mc:Fallback>
      </mc:AlternateContent>
    </w:r>
    <w:r>
      <w:rPr>
        <w:noProof/>
        <w:lang w:val="en-GB" w:eastAsia="zh-CN"/>
      </w:rPr>
      <w:drawing>
        <wp:anchor distT="0" distB="0" distL="114300" distR="114300" simplePos="0" relativeHeight="251691007" behindDoc="1" locked="0" layoutInCell="1" allowOverlap="1" wp14:anchorId="05E199CD" wp14:editId="458ACC91">
          <wp:simplePos x="0" y="0"/>
          <wp:positionH relativeFrom="column">
            <wp:posOffset>-583565</wp:posOffset>
          </wp:positionH>
          <wp:positionV relativeFrom="paragraph">
            <wp:posOffset>-4344035</wp:posOffset>
          </wp:positionV>
          <wp:extent cx="7636510" cy="5132821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L_Polygon.pn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84" t="46793" r="9057"/>
                  <a:stretch/>
                </pic:blipFill>
                <pic:spPr bwMode="auto">
                  <a:xfrm rot="10800000">
                    <a:off x="0" y="0"/>
                    <a:ext cx="7636510" cy="51328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BDE">
      <w:rPr>
        <w:rFonts w:eastAsia="Calibri"/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49DE9FC" wp14:editId="37346212">
              <wp:simplePos x="0" y="0"/>
              <wp:positionH relativeFrom="page">
                <wp:posOffset>1870710</wp:posOffset>
              </wp:positionH>
              <wp:positionV relativeFrom="page">
                <wp:posOffset>10152380</wp:posOffset>
              </wp:positionV>
              <wp:extent cx="5236210" cy="308610"/>
              <wp:effectExtent l="0" t="0" r="0" b="0"/>
              <wp:wrapThrough wrapText="bothSides">
                <wp:wrapPolygon edited="0">
                  <wp:start x="105" y="0"/>
                  <wp:lineTo x="105" y="19556"/>
                  <wp:lineTo x="21375" y="19556"/>
                  <wp:lineTo x="21375" y="0"/>
                  <wp:lineTo x="105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62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16CCE" w14:textId="5B8372CC" w:rsidR="00BF7C05" w:rsidRPr="00670540" w:rsidRDefault="00BF7C05" w:rsidP="00BF7C05">
                          <w:pPr>
                            <w:spacing w:line="240" w:lineRule="auto"/>
                            <w:jc w:val="right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670540">
                            <w:rPr>
                              <w:rFonts w:ascii="Calibri" w:hAnsi="Calibri"/>
                              <w:b/>
                              <w:bCs/>
                              <w:sz w:val="24"/>
                              <w:szCs w:val="24"/>
                            </w:rPr>
                            <w:t> </w:t>
                          </w:r>
                          <w:hyperlink r:id="rId2" w:history="1">
                            <w:r w:rsidR="00304CFB" w:rsidRPr="00582037">
                              <w:rPr>
                                <w:rStyle w:val="Hyperlink"/>
                              </w:rPr>
                              <w:t>sales@peakconnect.com.au</w:t>
                            </w:r>
                          </w:hyperlink>
                          <w:r w:rsidR="00304CFB">
                            <w:t xml:space="preserve"> </w:t>
                          </w:r>
                          <w:r w:rsidR="00D95FFA">
                            <w:t xml:space="preserve"> www.peakconnect.com.au | 0263245555</w:t>
                          </w:r>
                        </w:p>
                        <w:p w14:paraId="34850649" w14:textId="77777777" w:rsidR="00EA2BDE" w:rsidRDefault="00EA2BDE" w:rsidP="00EA2BD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DE9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47.3pt;margin-top:799.4pt;width:412.3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" filled="f" stroked="f">
              <v:textbox>
                <w:txbxContent>
                  <w:p w14:paraId="79316CCE" w14:textId="5B8372CC" w:rsidR="00BF7C05" w:rsidRPr="00670540" w:rsidRDefault="00BF7C05" w:rsidP="00BF7C05">
                    <w:pPr>
                      <w:spacing w:line="240" w:lineRule="auto"/>
                      <w:jc w:val="right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670540">
                      <w:rPr>
                        <w:rFonts w:ascii="Calibri" w:hAnsi="Calibri"/>
                        <w:b/>
                        <w:bCs/>
                        <w:sz w:val="24"/>
                        <w:szCs w:val="24"/>
                      </w:rPr>
                      <w:t> </w:t>
                    </w:r>
                    <w:hyperlink r:id="rId3" w:history="1">
                      <w:r w:rsidR="00304CFB" w:rsidRPr="00582037">
                        <w:rPr>
                          <w:rStyle w:val="Hyperlink"/>
                        </w:rPr>
                        <w:t>sales@peakconnect.com.au</w:t>
                      </w:r>
                    </w:hyperlink>
                    <w:r w:rsidR="00304CFB">
                      <w:t xml:space="preserve"> </w:t>
                    </w:r>
                    <w:r w:rsidR="00D95FFA">
                      <w:t xml:space="preserve"> www.peakconnect.com.au | 0263245555</w:t>
                    </w:r>
                  </w:p>
                  <w:p w14:paraId="34850649" w14:textId="77777777" w:rsidR="00EA2BDE" w:rsidRDefault="00EA2BDE" w:rsidP="00EA2BDE">
                    <w:pPr>
                      <w:jc w:val="right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B607" w14:textId="4EC48DD8" w:rsidR="002A5177" w:rsidRDefault="00AB723B">
    <w:r>
      <w:rPr>
        <w:rFonts w:ascii="Calibri" w:eastAsia="Calibri" w:hAnsi="Calibri" w:cs="Times New Roman"/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3C24F2F" wp14:editId="0BFD6580">
              <wp:simplePos x="0" y="0"/>
              <wp:positionH relativeFrom="page">
                <wp:posOffset>451071</wp:posOffset>
              </wp:positionH>
              <wp:positionV relativeFrom="page">
                <wp:posOffset>10289512</wp:posOffset>
              </wp:positionV>
              <wp:extent cx="1266205" cy="316865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20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052D3" w14:textId="6E70BB3F" w:rsidR="00AB723B" w:rsidRPr="004320B9" w:rsidRDefault="00AB723B" w:rsidP="000C5E44">
                          <w:pPr>
                            <w:pStyle w:val="WLVersion"/>
                          </w:pPr>
                          <w:r w:rsidRPr="004320B9">
                            <w:t>Ver</w:t>
                          </w:r>
                          <w:r w:rsidR="004D23B9">
                            <w:t xml:space="preserve">sion </w:t>
                          </w:r>
                          <w:r w:rsidR="007D23EC">
                            <w:t>2</w:t>
                          </w:r>
                          <w:r>
                            <w:t>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24F2F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0" type="#_x0000_t202" style="position:absolute;margin-left:35.5pt;margin-top:810.2pt;width:99.7pt;height:24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" filled="f" stroked="f">
              <v:textbox>
                <w:txbxContent>
                  <w:p w14:paraId="604052D3" w14:textId="6E70BB3F" w:rsidR="00AB723B" w:rsidRPr="004320B9" w:rsidRDefault="00AB723B" w:rsidP="000C5E44">
                    <w:pPr>
                      <w:pStyle w:val="WLVersion"/>
                    </w:pPr>
                    <w:r w:rsidRPr="004320B9">
                      <w:t>Ver</w:t>
                    </w:r>
                    <w:r w:rsidR="004D23B9">
                      <w:t xml:space="preserve">sion </w:t>
                    </w:r>
                    <w:r w:rsidR="007D23EC">
                      <w:t>2</w:t>
                    </w:r>
                    <w: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5177">
      <w:rPr>
        <w:noProof/>
        <w:lang w:val="en-GB" w:eastAsia="zh-CN"/>
      </w:rPr>
      <w:drawing>
        <wp:anchor distT="0" distB="0" distL="114300" distR="114300" simplePos="0" relativeHeight="251712512" behindDoc="1" locked="0" layoutInCell="1" allowOverlap="1" wp14:anchorId="0026FE78" wp14:editId="1398889E">
          <wp:simplePos x="0" y="0"/>
          <wp:positionH relativeFrom="column">
            <wp:posOffset>-65710</wp:posOffset>
          </wp:positionH>
          <wp:positionV relativeFrom="page">
            <wp:posOffset>7595625</wp:posOffset>
          </wp:positionV>
          <wp:extent cx="2562250" cy="3600000"/>
          <wp:effectExtent l="0" t="10795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L_Polygon.pn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74" t="33818" r="55187" b="3108"/>
                  <a:stretch/>
                </pic:blipFill>
                <pic:spPr bwMode="auto">
                  <a:xfrm rot="16200000" flipH="1">
                    <a:off x="0" y="0"/>
                    <a:ext cx="2562250" cy="36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3EC">
      <w:rPr>
        <w:rFonts w:eastAsia="Calibri"/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A16AA75" wp14:editId="37699DEF">
              <wp:simplePos x="0" y="0"/>
              <wp:positionH relativeFrom="page">
                <wp:posOffset>1625050</wp:posOffset>
              </wp:positionH>
              <wp:positionV relativeFrom="page">
                <wp:posOffset>10152380</wp:posOffset>
              </wp:positionV>
              <wp:extent cx="5236210" cy="308610"/>
              <wp:effectExtent l="0" t="0" r="0" b="0"/>
              <wp:wrapThrough wrapText="bothSides">
                <wp:wrapPolygon edited="0">
                  <wp:start x="105" y="0"/>
                  <wp:lineTo x="105" y="19556"/>
                  <wp:lineTo x="21375" y="19556"/>
                  <wp:lineTo x="21375" y="0"/>
                  <wp:lineTo x="105" y="0"/>
                </wp:wrapPolygon>
              </wp:wrapThrough>
              <wp:docPr id="473" name="Text Box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62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C65F1" w14:textId="41F5EBEB" w:rsidR="002A5177" w:rsidRDefault="005C54C4" w:rsidP="00EA2BDE">
                          <w:pPr>
                            <w:jc w:val="right"/>
                          </w:pPr>
                          <w:hyperlink r:id="rId2" w:history="1">
                            <w:r w:rsidR="00304CFB" w:rsidRPr="00582037">
                              <w:rPr>
                                <w:rStyle w:val="Hyperlink"/>
                              </w:rPr>
                              <w:t>sales@peakconnect.com.au</w:t>
                            </w:r>
                          </w:hyperlink>
                          <w:r w:rsidR="00304CFB">
                            <w:t xml:space="preserve"> </w:t>
                          </w:r>
                          <w:r w:rsidR="00D95FFA">
                            <w:t xml:space="preserve"> www.peakconnect.com.au | 0263245555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6AA75" id="Text Box 473" o:spid="_x0000_s1031" type="#_x0000_t202" style="position:absolute;margin-left:127.95pt;margin-top:799.4pt;width:412.3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" filled="f" stroked="f">
              <v:textbox>
                <w:txbxContent>
                  <w:p w14:paraId="404C65F1" w14:textId="41F5EBEB" w:rsidR="002A5177" w:rsidRDefault="005C54C4" w:rsidP="00EA2BDE">
                    <w:pPr>
                      <w:jc w:val="right"/>
                    </w:pPr>
                    <w:hyperlink r:id="rId3" w:history="1">
                      <w:r w:rsidR="00304CFB" w:rsidRPr="00582037">
                        <w:rPr>
                          <w:rStyle w:val="Hyperlink"/>
                        </w:rPr>
                        <w:t>sales@peakconnect.com.au</w:t>
                      </w:r>
                    </w:hyperlink>
                    <w:r w:rsidR="00304CFB">
                      <w:t xml:space="preserve"> </w:t>
                    </w:r>
                    <w:r w:rsidR="00D95FFA">
                      <w:t xml:space="preserve"> www.peakconnect.com.au | 0263245555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3276" w14:textId="77777777" w:rsidR="005C54C4" w:rsidRDefault="005C54C4" w:rsidP="00263FEB">
      <w:pPr>
        <w:spacing w:after="0" w:line="240" w:lineRule="auto"/>
      </w:pPr>
      <w:r>
        <w:separator/>
      </w:r>
    </w:p>
  </w:footnote>
  <w:footnote w:type="continuationSeparator" w:id="0">
    <w:p w14:paraId="4A1BBE9A" w14:textId="77777777" w:rsidR="005C54C4" w:rsidRDefault="005C54C4" w:rsidP="0026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02BE" w14:textId="77777777" w:rsidR="00304CFB" w:rsidRDefault="0030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4652" w14:textId="405A89C6" w:rsidR="007028F5" w:rsidRPr="007209D9" w:rsidRDefault="00D95FFA" w:rsidP="007028F5">
    <w:pPr>
      <w:pStyle w:val="Heading3"/>
    </w:pPr>
    <w:r>
      <w:rPr>
        <w:noProof/>
      </w:rPr>
      <w:drawing>
        <wp:inline distT="0" distB="0" distL="0" distR="0" wp14:anchorId="6C644286" wp14:editId="5D590776">
          <wp:extent cx="1844675" cy="671195"/>
          <wp:effectExtent l="0" t="0" r="3175" b="0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BDBC8243-2FE3-4403-A143-DF32422A10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>
                    <a:extLst>
                      <a:ext uri="{FF2B5EF4-FFF2-40B4-BE49-F238E27FC236}">
                        <a16:creationId xmlns:a16="http://schemas.microsoft.com/office/drawing/2014/main" id="{BDBC8243-2FE3-4403-A143-DF32422A10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8F5">
      <w:rPr>
        <w:noProof/>
      </w:rPr>
      <w:drawing>
        <wp:anchor distT="0" distB="0" distL="114300" distR="114300" simplePos="0" relativeHeight="251700224" behindDoc="1" locked="0" layoutInCell="1" allowOverlap="1" wp14:anchorId="676D23F3" wp14:editId="3F1FC1CC">
          <wp:simplePos x="0" y="0"/>
          <wp:positionH relativeFrom="column">
            <wp:posOffset>2630170</wp:posOffset>
          </wp:positionH>
          <wp:positionV relativeFrom="page">
            <wp:posOffset>-2540</wp:posOffset>
          </wp:positionV>
          <wp:extent cx="4389755" cy="4917440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L_Polygon.png"/>
                  <pic:cNvPicPr/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60" t="34205" r="44532" b="2721"/>
                  <a:stretch/>
                </pic:blipFill>
                <pic:spPr bwMode="auto">
                  <a:xfrm>
                    <a:off x="0" y="0"/>
                    <a:ext cx="4389755" cy="4917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584D7" w14:textId="678D483E" w:rsidR="007209D9" w:rsidRDefault="007209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E1F" w14:textId="73F46CB4" w:rsidR="000F4ED4" w:rsidRDefault="00D95FFA">
    <w:pPr>
      <w:pStyle w:val="Header"/>
    </w:pPr>
    <w:r>
      <w:rPr>
        <w:noProof/>
      </w:rPr>
      <w:drawing>
        <wp:inline distT="0" distB="0" distL="0" distR="0" wp14:anchorId="02FB37B2" wp14:editId="7A945657">
          <wp:extent cx="1844675" cy="671195"/>
          <wp:effectExtent l="0" t="0" r="3175" b="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BDBC8243-2FE3-4403-A143-DF32422A10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>
                    <a:extLst>
                      <a:ext uri="{FF2B5EF4-FFF2-40B4-BE49-F238E27FC236}">
                        <a16:creationId xmlns:a16="http://schemas.microsoft.com/office/drawing/2014/main" id="{BDBC8243-2FE3-4403-A143-DF32422A10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E358" w14:textId="44A13305" w:rsidR="000F4ED4" w:rsidRPr="00BE5DB8" w:rsidRDefault="00683CF7" w:rsidP="00BE5DB8">
    <w:pPr>
      <w:pStyle w:val="Header"/>
      <w:rPr>
        <w:rStyle w:val="Heading3Char"/>
        <w:b w:val="0"/>
        <w:bCs w:val="0"/>
      </w:rPr>
    </w:pPr>
    <w:r>
      <w:rPr>
        <w:rStyle w:val="Heading3Char"/>
      </w:rPr>
      <w:t>Mobile Bolt-</w:t>
    </w:r>
    <w:proofErr w:type="spellStart"/>
    <w:r>
      <w:rPr>
        <w:rStyle w:val="Heading3Char"/>
      </w:rPr>
      <w:t>ons</w:t>
    </w:r>
    <w:proofErr w:type="spellEnd"/>
    <w:r w:rsidR="00D95FFA">
      <w:rPr>
        <w:rStyle w:val="Heading3Char"/>
      </w:rPr>
      <w:tab/>
    </w:r>
    <w:r w:rsidR="00D95FFA">
      <w:rPr>
        <w:rStyle w:val="Heading3Char"/>
      </w:rPr>
      <w:tab/>
    </w:r>
    <w:r w:rsidR="00D95FFA">
      <w:rPr>
        <w:noProof/>
      </w:rPr>
      <w:drawing>
        <wp:inline distT="0" distB="0" distL="0" distR="0" wp14:anchorId="08960D94" wp14:editId="7F93A8B3">
          <wp:extent cx="1844675" cy="671195"/>
          <wp:effectExtent l="0" t="0" r="3175" b="0"/>
          <wp:docPr id="8" name="Picture 1">
            <a:extLst xmlns:a="http://schemas.openxmlformats.org/drawingml/2006/main">
              <a:ext uri="{FF2B5EF4-FFF2-40B4-BE49-F238E27FC236}">
                <a16:creationId xmlns:a16="http://schemas.microsoft.com/office/drawing/2014/main" id="{BDBC8243-2FE3-4403-A143-DF32422A10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>
                    <a:extLst>
                      <a:ext uri="{FF2B5EF4-FFF2-40B4-BE49-F238E27FC236}">
                        <a16:creationId xmlns:a16="http://schemas.microsoft.com/office/drawing/2014/main" id="{BDBC8243-2FE3-4403-A143-DF32422A10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92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FC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982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47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962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905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66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CC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2C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8188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5A4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B416AE"/>
    <w:multiLevelType w:val="hybridMultilevel"/>
    <w:tmpl w:val="28DCD6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545E0"/>
    <w:multiLevelType w:val="hybridMultilevel"/>
    <w:tmpl w:val="0DCEE6EC"/>
    <w:lvl w:ilvl="0" w:tplc="316C5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9E1AB7F6">
      <w:start w:val="1"/>
      <w:numFmt w:val="bullet"/>
      <w:pStyle w:val="WLBulletPoin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4847E">
      <w:start w:val="7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53CAC"/>
    <w:multiLevelType w:val="hybridMultilevel"/>
    <w:tmpl w:val="8162F79E"/>
    <w:lvl w:ilvl="0" w:tplc="316C5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3DA42864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 w:tplc="F304847E">
      <w:start w:val="7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1775E"/>
    <w:multiLevelType w:val="hybridMultilevel"/>
    <w:tmpl w:val="4CD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A0C71"/>
    <w:multiLevelType w:val="hybridMultilevel"/>
    <w:tmpl w:val="1F2C5320"/>
    <w:lvl w:ilvl="0" w:tplc="73F2AAAA">
      <w:start w:val="1"/>
      <w:numFmt w:val="bullet"/>
      <w:pStyle w:val="WLbulletpoint1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6" w15:restartNumberingAfterBreak="0">
    <w:nsid w:val="1C7A1DB4"/>
    <w:multiLevelType w:val="hybridMultilevel"/>
    <w:tmpl w:val="7BD86D30"/>
    <w:lvl w:ilvl="0" w:tplc="CF48A532">
      <w:start w:val="1"/>
      <w:numFmt w:val="decimal"/>
      <w:lvlText w:val="%1."/>
      <w:lvlJc w:val="left"/>
      <w:pPr>
        <w:ind w:left="360" w:hanging="360"/>
      </w:pPr>
      <w:rPr>
        <w:rFonts w:ascii="Museo 100" w:hAnsi="Museo 100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54508"/>
    <w:multiLevelType w:val="hybridMultilevel"/>
    <w:tmpl w:val="F342E360"/>
    <w:lvl w:ilvl="0" w:tplc="026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A42864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 w:tplc="F304847E">
      <w:start w:val="7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A4661"/>
    <w:multiLevelType w:val="hybridMultilevel"/>
    <w:tmpl w:val="661A75A2"/>
    <w:lvl w:ilvl="0" w:tplc="65C84428">
      <w:numFmt w:val="bullet"/>
      <w:lvlText w:val="•"/>
      <w:lvlJc w:val="left"/>
      <w:pPr>
        <w:ind w:left="376" w:hanging="136"/>
      </w:pPr>
      <w:rPr>
        <w:rFonts w:hint="default"/>
        <w:w w:val="116"/>
      </w:rPr>
    </w:lvl>
    <w:lvl w:ilvl="1" w:tplc="35788EF8">
      <w:numFmt w:val="bullet"/>
      <w:lvlText w:val="•"/>
      <w:lvlJc w:val="left"/>
      <w:pPr>
        <w:ind w:left="664" w:hanging="104"/>
      </w:pPr>
      <w:rPr>
        <w:rFonts w:ascii="Microsoft Sans Serif" w:eastAsia="Microsoft Sans Serif" w:hAnsi="Microsoft Sans Serif" w:cs="Microsoft Sans Serif" w:hint="default"/>
        <w:color w:val="58595B"/>
        <w:w w:val="116"/>
        <w:sz w:val="14"/>
        <w:szCs w:val="14"/>
      </w:rPr>
    </w:lvl>
    <w:lvl w:ilvl="2" w:tplc="2AF6A5EC">
      <w:numFmt w:val="bullet"/>
      <w:lvlText w:val="•"/>
      <w:lvlJc w:val="left"/>
      <w:pPr>
        <w:ind w:left="322" w:hanging="104"/>
      </w:pPr>
      <w:rPr>
        <w:rFonts w:hint="default"/>
      </w:rPr>
    </w:lvl>
    <w:lvl w:ilvl="3" w:tplc="D5D021E6">
      <w:numFmt w:val="bullet"/>
      <w:lvlText w:val="•"/>
      <w:lvlJc w:val="left"/>
      <w:pPr>
        <w:ind w:left="-15" w:hanging="104"/>
      </w:pPr>
      <w:rPr>
        <w:rFonts w:hint="default"/>
      </w:rPr>
    </w:lvl>
    <w:lvl w:ilvl="4" w:tplc="F000E63A">
      <w:numFmt w:val="bullet"/>
      <w:lvlText w:val="•"/>
      <w:lvlJc w:val="left"/>
      <w:pPr>
        <w:ind w:left="-353" w:hanging="104"/>
      </w:pPr>
      <w:rPr>
        <w:rFonts w:hint="default"/>
      </w:rPr>
    </w:lvl>
    <w:lvl w:ilvl="5" w:tplc="FEF49808">
      <w:numFmt w:val="bullet"/>
      <w:lvlText w:val="•"/>
      <w:lvlJc w:val="left"/>
      <w:pPr>
        <w:ind w:left="-690" w:hanging="104"/>
      </w:pPr>
      <w:rPr>
        <w:rFonts w:hint="default"/>
      </w:rPr>
    </w:lvl>
    <w:lvl w:ilvl="6" w:tplc="06C2A10E">
      <w:numFmt w:val="bullet"/>
      <w:lvlText w:val="•"/>
      <w:lvlJc w:val="left"/>
      <w:pPr>
        <w:ind w:left="-1028" w:hanging="104"/>
      </w:pPr>
      <w:rPr>
        <w:rFonts w:hint="default"/>
      </w:rPr>
    </w:lvl>
    <w:lvl w:ilvl="7" w:tplc="092050BC">
      <w:numFmt w:val="bullet"/>
      <w:lvlText w:val="•"/>
      <w:lvlJc w:val="left"/>
      <w:pPr>
        <w:ind w:left="-1365" w:hanging="104"/>
      </w:pPr>
      <w:rPr>
        <w:rFonts w:hint="default"/>
      </w:rPr>
    </w:lvl>
    <w:lvl w:ilvl="8" w:tplc="B576F116">
      <w:numFmt w:val="bullet"/>
      <w:lvlText w:val="•"/>
      <w:lvlJc w:val="left"/>
      <w:pPr>
        <w:ind w:left="-1703" w:hanging="104"/>
      </w:pPr>
      <w:rPr>
        <w:rFonts w:hint="default"/>
      </w:rPr>
    </w:lvl>
  </w:abstractNum>
  <w:abstractNum w:abstractNumId="19" w15:restartNumberingAfterBreak="0">
    <w:nsid w:val="36BB71B1"/>
    <w:multiLevelType w:val="hybridMultilevel"/>
    <w:tmpl w:val="9DA2D836"/>
    <w:lvl w:ilvl="0" w:tplc="2CE0D988">
      <w:start w:val="1"/>
      <w:numFmt w:val="bullet"/>
      <w:pStyle w:val="WLTable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A1423"/>
    <w:multiLevelType w:val="hybridMultilevel"/>
    <w:tmpl w:val="926E092C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C122F7"/>
    <w:multiLevelType w:val="hybridMultilevel"/>
    <w:tmpl w:val="21481774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12D31"/>
    <w:multiLevelType w:val="hybridMultilevel"/>
    <w:tmpl w:val="E9D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A5C2F"/>
    <w:multiLevelType w:val="hybridMultilevel"/>
    <w:tmpl w:val="71B4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0C3B"/>
    <w:multiLevelType w:val="hybridMultilevel"/>
    <w:tmpl w:val="CD8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52728"/>
    <w:multiLevelType w:val="hybridMultilevel"/>
    <w:tmpl w:val="E90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4BC68A0"/>
    <w:multiLevelType w:val="hybridMultilevel"/>
    <w:tmpl w:val="16C27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504CE"/>
    <w:multiLevelType w:val="multilevel"/>
    <w:tmpl w:val="8162F7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A578E"/>
    <w:multiLevelType w:val="hybridMultilevel"/>
    <w:tmpl w:val="64A0E586"/>
    <w:lvl w:ilvl="0" w:tplc="026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475F"/>
    <w:multiLevelType w:val="hybridMultilevel"/>
    <w:tmpl w:val="A4480FDE"/>
    <w:lvl w:ilvl="0" w:tplc="026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DA42864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Calibri" w:hint="default"/>
      </w:rPr>
    </w:lvl>
    <w:lvl w:ilvl="2" w:tplc="F304847E">
      <w:start w:val="7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04518"/>
    <w:multiLevelType w:val="hybridMultilevel"/>
    <w:tmpl w:val="E6A4A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20812">
    <w:abstractNumId w:val="16"/>
  </w:num>
  <w:num w:numId="2" w16cid:durableId="91584201">
    <w:abstractNumId w:val="11"/>
  </w:num>
  <w:num w:numId="3" w16cid:durableId="256401419">
    <w:abstractNumId w:val="25"/>
  </w:num>
  <w:num w:numId="4" w16cid:durableId="306596808">
    <w:abstractNumId w:val="20"/>
  </w:num>
  <w:num w:numId="5" w16cid:durableId="1857425087">
    <w:abstractNumId w:val="21"/>
  </w:num>
  <w:num w:numId="6" w16cid:durableId="1793860746">
    <w:abstractNumId w:val="23"/>
  </w:num>
  <w:num w:numId="7" w16cid:durableId="1660041217">
    <w:abstractNumId w:val="15"/>
  </w:num>
  <w:num w:numId="8" w16cid:durableId="925457990">
    <w:abstractNumId w:val="22"/>
  </w:num>
  <w:num w:numId="9" w16cid:durableId="1980106090">
    <w:abstractNumId w:val="24"/>
  </w:num>
  <w:num w:numId="10" w16cid:durableId="1694499985">
    <w:abstractNumId w:val="14"/>
  </w:num>
  <w:num w:numId="11" w16cid:durableId="1056777928">
    <w:abstractNumId w:val="26"/>
  </w:num>
  <w:num w:numId="12" w16cid:durableId="1683632051">
    <w:abstractNumId w:val="13"/>
  </w:num>
  <w:num w:numId="13" w16cid:durableId="1130248672">
    <w:abstractNumId w:val="17"/>
  </w:num>
  <w:num w:numId="14" w16cid:durableId="401218560">
    <w:abstractNumId w:val="18"/>
  </w:num>
  <w:num w:numId="15" w16cid:durableId="1900901646">
    <w:abstractNumId w:val="28"/>
  </w:num>
  <w:num w:numId="16" w16cid:durableId="1253053879">
    <w:abstractNumId w:val="30"/>
  </w:num>
  <w:num w:numId="17" w16cid:durableId="43527740">
    <w:abstractNumId w:val="27"/>
  </w:num>
  <w:num w:numId="18" w16cid:durableId="2057385528">
    <w:abstractNumId w:val="29"/>
  </w:num>
  <w:num w:numId="19" w16cid:durableId="1919710628">
    <w:abstractNumId w:val="0"/>
  </w:num>
  <w:num w:numId="20" w16cid:durableId="484013798">
    <w:abstractNumId w:val="1"/>
  </w:num>
  <w:num w:numId="21" w16cid:durableId="2026901974">
    <w:abstractNumId w:val="2"/>
  </w:num>
  <w:num w:numId="22" w16cid:durableId="543639749">
    <w:abstractNumId w:val="3"/>
  </w:num>
  <w:num w:numId="23" w16cid:durableId="21132696">
    <w:abstractNumId w:val="4"/>
  </w:num>
  <w:num w:numId="24" w16cid:durableId="961616723">
    <w:abstractNumId w:val="9"/>
  </w:num>
  <w:num w:numId="25" w16cid:durableId="2145000373">
    <w:abstractNumId w:val="5"/>
  </w:num>
  <w:num w:numId="26" w16cid:durableId="1307516952">
    <w:abstractNumId w:val="6"/>
  </w:num>
  <w:num w:numId="27" w16cid:durableId="1558316459">
    <w:abstractNumId w:val="7"/>
  </w:num>
  <w:num w:numId="28" w16cid:durableId="1421758926">
    <w:abstractNumId w:val="8"/>
  </w:num>
  <w:num w:numId="29" w16cid:durableId="1963538637">
    <w:abstractNumId w:val="10"/>
  </w:num>
  <w:num w:numId="30" w16cid:durableId="144133303">
    <w:abstractNumId w:val="12"/>
  </w:num>
  <w:num w:numId="31" w16cid:durableId="3416696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MTYwMrM0NLU0NTdT0lEKTi0uzszPAykwMqkFACVE5fQtAAAA"/>
    <w:docVar w:name="PublishingViewTables" w:val="0"/>
    <w:docVar w:name="ShowDynamicGuides" w:val="0"/>
    <w:docVar w:name="ShowMarginGuides" w:val="1"/>
    <w:docVar w:name="ShowStaticGuides" w:val="1"/>
  </w:docVars>
  <w:rsids>
    <w:rsidRoot w:val="00263FEB"/>
    <w:rsid w:val="00001376"/>
    <w:rsid w:val="00002988"/>
    <w:rsid w:val="00006338"/>
    <w:rsid w:val="0000664B"/>
    <w:rsid w:val="00020192"/>
    <w:rsid w:val="000246E5"/>
    <w:rsid w:val="00025A19"/>
    <w:rsid w:val="00034510"/>
    <w:rsid w:val="000417D1"/>
    <w:rsid w:val="00046034"/>
    <w:rsid w:val="00054563"/>
    <w:rsid w:val="000563A5"/>
    <w:rsid w:val="00057EDD"/>
    <w:rsid w:val="0006300C"/>
    <w:rsid w:val="0007529D"/>
    <w:rsid w:val="00076AF9"/>
    <w:rsid w:val="0008216E"/>
    <w:rsid w:val="00087F1E"/>
    <w:rsid w:val="0009407A"/>
    <w:rsid w:val="0009663F"/>
    <w:rsid w:val="000A2278"/>
    <w:rsid w:val="000A3483"/>
    <w:rsid w:val="000C56D7"/>
    <w:rsid w:val="000C5E44"/>
    <w:rsid w:val="000D2590"/>
    <w:rsid w:val="000E08D6"/>
    <w:rsid w:val="000E1599"/>
    <w:rsid w:val="000E15CF"/>
    <w:rsid w:val="000E20F0"/>
    <w:rsid w:val="000F4C4C"/>
    <w:rsid w:val="000F4ED4"/>
    <w:rsid w:val="0011277B"/>
    <w:rsid w:val="00116F26"/>
    <w:rsid w:val="00121EE7"/>
    <w:rsid w:val="001233B8"/>
    <w:rsid w:val="001277A5"/>
    <w:rsid w:val="001304EE"/>
    <w:rsid w:val="001343E6"/>
    <w:rsid w:val="00134BA1"/>
    <w:rsid w:val="00135CA8"/>
    <w:rsid w:val="00136B17"/>
    <w:rsid w:val="0013782C"/>
    <w:rsid w:val="00141039"/>
    <w:rsid w:val="00142E73"/>
    <w:rsid w:val="00143387"/>
    <w:rsid w:val="0014605C"/>
    <w:rsid w:val="0016634F"/>
    <w:rsid w:val="0017018A"/>
    <w:rsid w:val="00170232"/>
    <w:rsid w:val="0017393C"/>
    <w:rsid w:val="00180BFD"/>
    <w:rsid w:val="00185A23"/>
    <w:rsid w:val="00186458"/>
    <w:rsid w:val="00192349"/>
    <w:rsid w:val="0019428D"/>
    <w:rsid w:val="001944DF"/>
    <w:rsid w:val="001A0251"/>
    <w:rsid w:val="001A4CF4"/>
    <w:rsid w:val="001B054A"/>
    <w:rsid w:val="001B21C5"/>
    <w:rsid w:val="001B4247"/>
    <w:rsid w:val="001C1380"/>
    <w:rsid w:val="001C1706"/>
    <w:rsid w:val="001C30F7"/>
    <w:rsid w:val="001C4848"/>
    <w:rsid w:val="001C4B56"/>
    <w:rsid w:val="001C7A7D"/>
    <w:rsid w:val="001D11C4"/>
    <w:rsid w:val="001D19FE"/>
    <w:rsid w:val="001D61A2"/>
    <w:rsid w:val="001E3334"/>
    <w:rsid w:val="001E5C6E"/>
    <w:rsid w:val="001F177C"/>
    <w:rsid w:val="002015DB"/>
    <w:rsid w:val="00202C99"/>
    <w:rsid w:val="00207770"/>
    <w:rsid w:val="00207CE5"/>
    <w:rsid w:val="00217266"/>
    <w:rsid w:val="002265F7"/>
    <w:rsid w:val="00226CD5"/>
    <w:rsid w:val="002333D9"/>
    <w:rsid w:val="002426B6"/>
    <w:rsid w:val="00244B8A"/>
    <w:rsid w:val="00253AFB"/>
    <w:rsid w:val="00253CD5"/>
    <w:rsid w:val="00256D80"/>
    <w:rsid w:val="00261A7E"/>
    <w:rsid w:val="00261D95"/>
    <w:rsid w:val="00262082"/>
    <w:rsid w:val="00263FEB"/>
    <w:rsid w:val="002658ED"/>
    <w:rsid w:val="00275CE7"/>
    <w:rsid w:val="00283964"/>
    <w:rsid w:val="002861E1"/>
    <w:rsid w:val="00286ECD"/>
    <w:rsid w:val="00290D8B"/>
    <w:rsid w:val="00293BAD"/>
    <w:rsid w:val="00295A74"/>
    <w:rsid w:val="002A4E8E"/>
    <w:rsid w:val="002A5177"/>
    <w:rsid w:val="002A5A5D"/>
    <w:rsid w:val="002A6647"/>
    <w:rsid w:val="002B0A8E"/>
    <w:rsid w:val="002C3FEE"/>
    <w:rsid w:val="002D7874"/>
    <w:rsid w:val="002E03AF"/>
    <w:rsid w:val="002E1DCC"/>
    <w:rsid w:val="002F2960"/>
    <w:rsid w:val="002F3847"/>
    <w:rsid w:val="002F5D01"/>
    <w:rsid w:val="00304CFB"/>
    <w:rsid w:val="00306FB7"/>
    <w:rsid w:val="00310A35"/>
    <w:rsid w:val="00313756"/>
    <w:rsid w:val="003174EE"/>
    <w:rsid w:val="00320A56"/>
    <w:rsid w:val="00334920"/>
    <w:rsid w:val="00342C67"/>
    <w:rsid w:val="00343026"/>
    <w:rsid w:val="003449EF"/>
    <w:rsid w:val="00356B68"/>
    <w:rsid w:val="00360F88"/>
    <w:rsid w:val="00362792"/>
    <w:rsid w:val="00362983"/>
    <w:rsid w:val="00363FA8"/>
    <w:rsid w:val="003676D0"/>
    <w:rsid w:val="00367704"/>
    <w:rsid w:val="00370FBE"/>
    <w:rsid w:val="003714F7"/>
    <w:rsid w:val="003717B4"/>
    <w:rsid w:val="00381D76"/>
    <w:rsid w:val="00383135"/>
    <w:rsid w:val="00384392"/>
    <w:rsid w:val="00385526"/>
    <w:rsid w:val="0038584D"/>
    <w:rsid w:val="00396553"/>
    <w:rsid w:val="003B2D10"/>
    <w:rsid w:val="003B52CA"/>
    <w:rsid w:val="003B6F71"/>
    <w:rsid w:val="003C060F"/>
    <w:rsid w:val="003D19A5"/>
    <w:rsid w:val="003D1F98"/>
    <w:rsid w:val="003D240C"/>
    <w:rsid w:val="003D3207"/>
    <w:rsid w:val="003D727B"/>
    <w:rsid w:val="003E2909"/>
    <w:rsid w:val="003E3DF7"/>
    <w:rsid w:val="003F6494"/>
    <w:rsid w:val="00403B5D"/>
    <w:rsid w:val="00404C21"/>
    <w:rsid w:val="00407E73"/>
    <w:rsid w:val="00410380"/>
    <w:rsid w:val="004267C2"/>
    <w:rsid w:val="004320B9"/>
    <w:rsid w:val="00436636"/>
    <w:rsid w:val="00441BA7"/>
    <w:rsid w:val="00441C54"/>
    <w:rsid w:val="0044340F"/>
    <w:rsid w:val="004443EB"/>
    <w:rsid w:val="004617AE"/>
    <w:rsid w:val="00467581"/>
    <w:rsid w:val="00471338"/>
    <w:rsid w:val="004720DE"/>
    <w:rsid w:val="004723FC"/>
    <w:rsid w:val="00485251"/>
    <w:rsid w:val="00486913"/>
    <w:rsid w:val="004914E8"/>
    <w:rsid w:val="00491587"/>
    <w:rsid w:val="004A20AD"/>
    <w:rsid w:val="004A68F4"/>
    <w:rsid w:val="004A7486"/>
    <w:rsid w:val="004A77D6"/>
    <w:rsid w:val="004B6F89"/>
    <w:rsid w:val="004C2746"/>
    <w:rsid w:val="004C301D"/>
    <w:rsid w:val="004C7B84"/>
    <w:rsid w:val="004D042F"/>
    <w:rsid w:val="004D23B9"/>
    <w:rsid w:val="004D43B4"/>
    <w:rsid w:val="004D65A0"/>
    <w:rsid w:val="004F12FF"/>
    <w:rsid w:val="004F68F6"/>
    <w:rsid w:val="004F6BB3"/>
    <w:rsid w:val="0050486A"/>
    <w:rsid w:val="00507E4D"/>
    <w:rsid w:val="00513F81"/>
    <w:rsid w:val="00522F73"/>
    <w:rsid w:val="005270FA"/>
    <w:rsid w:val="00531AB5"/>
    <w:rsid w:val="00545D6D"/>
    <w:rsid w:val="0055275C"/>
    <w:rsid w:val="00567857"/>
    <w:rsid w:val="00572680"/>
    <w:rsid w:val="0057480F"/>
    <w:rsid w:val="00577EE8"/>
    <w:rsid w:val="0058302D"/>
    <w:rsid w:val="0059002A"/>
    <w:rsid w:val="00594290"/>
    <w:rsid w:val="005A33E4"/>
    <w:rsid w:val="005A6398"/>
    <w:rsid w:val="005C38A8"/>
    <w:rsid w:val="005C54C4"/>
    <w:rsid w:val="005C5C89"/>
    <w:rsid w:val="005C5F4B"/>
    <w:rsid w:val="005C6D04"/>
    <w:rsid w:val="005D318C"/>
    <w:rsid w:val="005E2200"/>
    <w:rsid w:val="005E4D29"/>
    <w:rsid w:val="005F0BB5"/>
    <w:rsid w:val="005F245E"/>
    <w:rsid w:val="005F3830"/>
    <w:rsid w:val="005F6989"/>
    <w:rsid w:val="00602569"/>
    <w:rsid w:val="0060567E"/>
    <w:rsid w:val="00610AD8"/>
    <w:rsid w:val="00615C09"/>
    <w:rsid w:val="00635A9F"/>
    <w:rsid w:val="0063708A"/>
    <w:rsid w:val="00660D0F"/>
    <w:rsid w:val="00663FB4"/>
    <w:rsid w:val="00670034"/>
    <w:rsid w:val="00680E03"/>
    <w:rsid w:val="00683CF7"/>
    <w:rsid w:val="006860EC"/>
    <w:rsid w:val="00687C11"/>
    <w:rsid w:val="00691266"/>
    <w:rsid w:val="006935B4"/>
    <w:rsid w:val="00695F1E"/>
    <w:rsid w:val="006A0DC1"/>
    <w:rsid w:val="006A5EEC"/>
    <w:rsid w:val="006C162B"/>
    <w:rsid w:val="006C3065"/>
    <w:rsid w:val="006C3CA7"/>
    <w:rsid w:val="006C3E58"/>
    <w:rsid w:val="006D05BF"/>
    <w:rsid w:val="006D2296"/>
    <w:rsid w:val="006D5FBE"/>
    <w:rsid w:val="006D73D5"/>
    <w:rsid w:val="006D749A"/>
    <w:rsid w:val="006F2808"/>
    <w:rsid w:val="006F3A03"/>
    <w:rsid w:val="006F3E7D"/>
    <w:rsid w:val="006F4797"/>
    <w:rsid w:val="007028F5"/>
    <w:rsid w:val="00704586"/>
    <w:rsid w:val="00710FE5"/>
    <w:rsid w:val="0071297E"/>
    <w:rsid w:val="00714D8C"/>
    <w:rsid w:val="00717E62"/>
    <w:rsid w:val="007209D9"/>
    <w:rsid w:val="0072620B"/>
    <w:rsid w:val="007341A8"/>
    <w:rsid w:val="00734D2F"/>
    <w:rsid w:val="00740045"/>
    <w:rsid w:val="00745141"/>
    <w:rsid w:val="007470C6"/>
    <w:rsid w:val="00757381"/>
    <w:rsid w:val="00762429"/>
    <w:rsid w:val="00764879"/>
    <w:rsid w:val="00765EA8"/>
    <w:rsid w:val="00767D05"/>
    <w:rsid w:val="00770781"/>
    <w:rsid w:val="00770A03"/>
    <w:rsid w:val="0077370B"/>
    <w:rsid w:val="00784147"/>
    <w:rsid w:val="00792AE0"/>
    <w:rsid w:val="00796354"/>
    <w:rsid w:val="00797A10"/>
    <w:rsid w:val="007A2A75"/>
    <w:rsid w:val="007A4F74"/>
    <w:rsid w:val="007A6CB3"/>
    <w:rsid w:val="007A745D"/>
    <w:rsid w:val="007B0B43"/>
    <w:rsid w:val="007B3910"/>
    <w:rsid w:val="007B7533"/>
    <w:rsid w:val="007C008E"/>
    <w:rsid w:val="007C2D4D"/>
    <w:rsid w:val="007D1A04"/>
    <w:rsid w:val="007D1A3D"/>
    <w:rsid w:val="007D23EC"/>
    <w:rsid w:val="007D27D3"/>
    <w:rsid w:val="007D32FC"/>
    <w:rsid w:val="007E05BE"/>
    <w:rsid w:val="007E3DD4"/>
    <w:rsid w:val="007F4058"/>
    <w:rsid w:val="007F693B"/>
    <w:rsid w:val="008036FE"/>
    <w:rsid w:val="008041E3"/>
    <w:rsid w:val="00816FF2"/>
    <w:rsid w:val="00824351"/>
    <w:rsid w:val="0082698D"/>
    <w:rsid w:val="008355C3"/>
    <w:rsid w:val="008409D6"/>
    <w:rsid w:val="00846824"/>
    <w:rsid w:val="00852399"/>
    <w:rsid w:val="00854BA4"/>
    <w:rsid w:val="00866F19"/>
    <w:rsid w:val="00877E35"/>
    <w:rsid w:val="008800A5"/>
    <w:rsid w:val="00884246"/>
    <w:rsid w:val="00885AD6"/>
    <w:rsid w:val="00894B35"/>
    <w:rsid w:val="008B3E1B"/>
    <w:rsid w:val="008C2366"/>
    <w:rsid w:val="008C47FE"/>
    <w:rsid w:val="008C5F29"/>
    <w:rsid w:val="008C72D6"/>
    <w:rsid w:val="008D2A71"/>
    <w:rsid w:val="008D6D8A"/>
    <w:rsid w:val="008D75CD"/>
    <w:rsid w:val="008E0AC6"/>
    <w:rsid w:val="008E2676"/>
    <w:rsid w:val="008E5853"/>
    <w:rsid w:val="008E5DB4"/>
    <w:rsid w:val="008E7BFF"/>
    <w:rsid w:val="008F4E71"/>
    <w:rsid w:val="008F5538"/>
    <w:rsid w:val="00901955"/>
    <w:rsid w:val="009074E7"/>
    <w:rsid w:val="00911E57"/>
    <w:rsid w:val="00915467"/>
    <w:rsid w:val="00917225"/>
    <w:rsid w:val="0092253C"/>
    <w:rsid w:val="00937D52"/>
    <w:rsid w:val="00942A4C"/>
    <w:rsid w:val="00943FCE"/>
    <w:rsid w:val="00944149"/>
    <w:rsid w:val="0095722D"/>
    <w:rsid w:val="009616BD"/>
    <w:rsid w:val="00963279"/>
    <w:rsid w:val="0096445C"/>
    <w:rsid w:val="009748D4"/>
    <w:rsid w:val="00980AED"/>
    <w:rsid w:val="00982E25"/>
    <w:rsid w:val="00993D8C"/>
    <w:rsid w:val="009A2304"/>
    <w:rsid w:val="009A3348"/>
    <w:rsid w:val="009A3ADC"/>
    <w:rsid w:val="009A49F9"/>
    <w:rsid w:val="009A4AD5"/>
    <w:rsid w:val="009A658D"/>
    <w:rsid w:val="009B4A6A"/>
    <w:rsid w:val="009B7B43"/>
    <w:rsid w:val="009C3072"/>
    <w:rsid w:val="009C7CD7"/>
    <w:rsid w:val="009C7E77"/>
    <w:rsid w:val="009D2D9D"/>
    <w:rsid w:val="009D2EAA"/>
    <w:rsid w:val="009E03B0"/>
    <w:rsid w:val="009E3EDC"/>
    <w:rsid w:val="009F0483"/>
    <w:rsid w:val="009F4A88"/>
    <w:rsid w:val="00A036A8"/>
    <w:rsid w:val="00A05277"/>
    <w:rsid w:val="00A0659D"/>
    <w:rsid w:val="00A12DE0"/>
    <w:rsid w:val="00A301E8"/>
    <w:rsid w:val="00A33767"/>
    <w:rsid w:val="00A40DA1"/>
    <w:rsid w:val="00A42407"/>
    <w:rsid w:val="00A4331C"/>
    <w:rsid w:val="00A46039"/>
    <w:rsid w:val="00A51133"/>
    <w:rsid w:val="00A51905"/>
    <w:rsid w:val="00A54CC9"/>
    <w:rsid w:val="00A56234"/>
    <w:rsid w:val="00A60FB3"/>
    <w:rsid w:val="00A61311"/>
    <w:rsid w:val="00A67E21"/>
    <w:rsid w:val="00A704DC"/>
    <w:rsid w:val="00A822C4"/>
    <w:rsid w:val="00A874E4"/>
    <w:rsid w:val="00A948DD"/>
    <w:rsid w:val="00A9762F"/>
    <w:rsid w:val="00AA21EA"/>
    <w:rsid w:val="00AA49E3"/>
    <w:rsid w:val="00AA4EB5"/>
    <w:rsid w:val="00AA546B"/>
    <w:rsid w:val="00AB723B"/>
    <w:rsid w:val="00AD25D5"/>
    <w:rsid w:val="00AD4714"/>
    <w:rsid w:val="00AD6995"/>
    <w:rsid w:val="00AE3755"/>
    <w:rsid w:val="00AF14FD"/>
    <w:rsid w:val="00AF342B"/>
    <w:rsid w:val="00AF752D"/>
    <w:rsid w:val="00B07FC0"/>
    <w:rsid w:val="00B12EA5"/>
    <w:rsid w:val="00B17C39"/>
    <w:rsid w:val="00B214B2"/>
    <w:rsid w:val="00B33218"/>
    <w:rsid w:val="00B5158C"/>
    <w:rsid w:val="00B525D6"/>
    <w:rsid w:val="00B569CE"/>
    <w:rsid w:val="00B57E34"/>
    <w:rsid w:val="00B63B01"/>
    <w:rsid w:val="00B67A50"/>
    <w:rsid w:val="00B73604"/>
    <w:rsid w:val="00B73F43"/>
    <w:rsid w:val="00B74A30"/>
    <w:rsid w:val="00B7529C"/>
    <w:rsid w:val="00B95CDF"/>
    <w:rsid w:val="00BA2EF2"/>
    <w:rsid w:val="00BB0128"/>
    <w:rsid w:val="00BB04FD"/>
    <w:rsid w:val="00BB48C2"/>
    <w:rsid w:val="00BB7894"/>
    <w:rsid w:val="00BE5221"/>
    <w:rsid w:val="00BE5DB8"/>
    <w:rsid w:val="00BE6258"/>
    <w:rsid w:val="00BF08A0"/>
    <w:rsid w:val="00BF1867"/>
    <w:rsid w:val="00BF4C96"/>
    <w:rsid w:val="00BF55DE"/>
    <w:rsid w:val="00BF7C05"/>
    <w:rsid w:val="00C00898"/>
    <w:rsid w:val="00C068AB"/>
    <w:rsid w:val="00C13493"/>
    <w:rsid w:val="00C16B15"/>
    <w:rsid w:val="00C17322"/>
    <w:rsid w:val="00C22DE0"/>
    <w:rsid w:val="00C23EF9"/>
    <w:rsid w:val="00C264FD"/>
    <w:rsid w:val="00C302A3"/>
    <w:rsid w:val="00C35CDB"/>
    <w:rsid w:val="00C36D4B"/>
    <w:rsid w:val="00C4024B"/>
    <w:rsid w:val="00C44AF0"/>
    <w:rsid w:val="00C64A3B"/>
    <w:rsid w:val="00C72455"/>
    <w:rsid w:val="00C81762"/>
    <w:rsid w:val="00C94A75"/>
    <w:rsid w:val="00C96B19"/>
    <w:rsid w:val="00CA5133"/>
    <w:rsid w:val="00CA5A84"/>
    <w:rsid w:val="00CA77E2"/>
    <w:rsid w:val="00CB32AF"/>
    <w:rsid w:val="00CD4497"/>
    <w:rsid w:val="00CD491B"/>
    <w:rsid w:val="00CD51A3"/>
    <w:rsid w:val="00CD59C7"/>
    <w:rsid w:val="00CD6632"/>
    <w:rsid w:val="00CD6FE4"/>
    <w:rsid w:val="00CD73FA"/>
    <w:rsid w:val="00CE0239"/>
    <w:rsid w:val="00CE269A"/>
    <w:rsid w:val="00CE4F2F"/>
    <w:rsid w:val="00D00A63"/>
    <w:rsid w:val="00D02187"/>
    <w:rsid w:val="00D0338E"/>
    <w:rsid w:val="00D15242"/>
    <w:rsid w:val="00D16DC9"/>
    <w:rsid w:val="00D20FC6"/>
    <w:rsid w:val="00D2479C"/>
    <w:rsid w:val="00D26468"/>
    <w:rsid w:val="00D40354"/>
    <w:rsid w:val="00D475CD"/>
    <w:rsid w:val="00D47BFA"/>
    <w:rsid w:val="00D50EDA"/>
    <w:rsid w:val="00D61250"/>
    <w:rsid w:val="00D72DE2"/>
    <w:rsid w:val="00D74B89"/>
    <w:rsid w:val="00D763F1"/>
    <w:rsid w:val="00D82E31"/>
    <w:rsid w:val="00D851C3"/>
    <w:rsid w:val="00D934B1"/>
    <w:rsid w:val="00D95FFA"/>
    <w:rsid w:val="00DA087F"/>
    <w:rsid w:val="00DA3600"/>
    <w:rsid w:val="00DA491C"/>
    <w:rsid w:val="00DA4E11"/>
    <w:rsid w:val="00DB03AF"/>
    <w:rsid w:val="00DB0C56"/>
    <w:rsid w:val="00DB67F3"/>
    <w:rsid w:val="00DC3A32"/>
    <w:rsid w:val="00DC5A79"/>
    <w:rsid w:val="00DC727B"/>
    <w:rsid w:val="00DC7938"/>
    <w:rsid w:val="00DC7CD0"/>
    <w:rsid w:val="00DE3A6C"/>
    <w:rsid w:val="00DE3EC8"/>
    <w:rsid w:val="00DE63C6"/>
    <w:rsid w:val="00DE68DA"/>
    <w:rsid w:val="00DF40CA"/>
    <w:rsid w:val="00DF788E"/>
    <w:rsid w:val="00E00B45"/>
    <w:rsid w:val="00E018D8"/>
    <w:rsid w:val="00E02975"/>
    <w:rsid w:val="00E14A1D"/>
    <w:rsid w:val="00E22469"/>
    <w:rsid w:val="00E25A6E"/>
    <w:rsid w:val="00E379EC"/>
    <w:rsid w:val="00E37F92"/>
    <w:rsid w:val="00E4593E"/>
    <w:rsid w:val="00E602F9"/>
    <w:rsid w:val="00E717B9"/>
    <w:rsid w:val="00E824E8"/>
    <w:rsid w:val="00E91BAC"/>
    <w:rsid w:val="00E9707F"/>
    <w:rsid w:val="00EA2BDE"/>
    <w:rsid w:val="00EA4461"/>
    <w:rsid w:val="00EA6BB9"/>
    <w:rsid w:val="00EB1D6F"/>
    <w:rsid w:val="00EB3937"/>
    <w:rsid w:val="00EB5BA3"/>
    <w:rsid w:val="00EC5DE8"/>
    <w:rsid w:val="00ED15DB"/>
    <w:rsid w:val="00ED673F"/>
    <w:rsid w:val="00ED67FB"/>
    <w:rsid w:val="00ED71EB"/>
    <w:rsid w:val="00EF321C"/>
    <w:rsid w:val="00EF5E32"/>
    <w:rsid w:val="00F1686F"/>
    <w:rsid w:val="00F2064F"/>
    <w:rsid w:val="00F22887"/>
    <w:rsid w:val="00F244A0"/>
    <w:rsid w:val="00F2704D"/>
    <w:rsid w:val="00F34BDA"/>
    <w:rsid w:val="00F41F1D"/>
    <w:rsid w:val="00F46E59"/>
    <w:rsid w:val="00F50928"/>
    <w:rsid w:val="00F50E96"/>
    <w:rsid w:val="00F62E5D"/>
    <w:rsid w:val="00F7107F"/>
    <w:rsid w:val="00F76F19"/>
    <w:rsid w:val="00F77BFE"/>
    <w:rsid w:val="00F83D2A"/>
    <w:rsid w:val="00F8701A"/>
    <w:rsid w:val="00F90FA6"/>
    <w:rsid w:val="00F91079"/>
    <w:rsid w:val="00F9116D"/>
    <w:rsid w:val="00FA02CA"/>
    <w:rsid w:val="00FA1BDC"/>
    <w:rsid w:val="00FA285B"/>
    <w:rsid w:val="00FA40DC"/>
    <w:rsid w:val="00FA4CA7"/>
    <w:rsid w:val="00FB1A2D"/>
    <w:rsid w:val="00FB3BED"/>
    <w:rsid w:val="00FB4F31"/>
    <w:rsid w:val="00FB4FE9"/>
    <w:rsid w:val="00FC0168"/>
    <w:rsid w:val="00FC1AA3"/>
    <w:rsid w:val="00FC41EC"/>
    <w:rsid w:val="00FC4CDC"/>
    <w:rsid w:val="00FC5414"/>
    <w:rsid w:val="00FC5982"/>
    <w:rsid w:val="00FC63E2"/>
    <w:rsid w:val="00FD1FD6"/>
    <w:rsid w:val="00FD7B16"/>
    <w:rsid w:val="00FE75AD"/>
    <w:rsid w:val="00FF44D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64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02CA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B45"/>
    <w:pPr>
      <w:spacing w:after="128" w:line="240" w:lineRule="auto"/>
      <w:outlineLvl w:val="0"/>
    </w:pPr>
    <w:rPr>
      <w:rFonts w:ascii="Calibri Light" w:eastAsiaTheme="minorEastAsia" w:hAnsi="Calibri Light" w:cs="Times New Roman"/>
      <w:color w:val="515152"/>
      <w:sz w:val="60"/>
      <w:szCs w:val="60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604"/>
    <w:pPr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Theme="minorEastAsia" w:hAnsi="Calibri Light" w:cs="Telstra Akkurat"/>
      <w:color w:val="224E9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3EB"/>
    <w:pPr>
      <w:spacing w:after="86" w:line="300" w:lineRule="atLeast"/>
      <w:outlineLvl w:val="2"/>
    </w:pPr>
    <w:rPr>
      <w:rFonts w:ascii="Calibri" w:eastAsiaTheme="minorEastAsia" w:hAnsi="Calibri" w:cs="Times New Roman"/>
      <w:b/>
      <w:bCs/>
      <w:color w:val="515152"/>
      <w:sz w:val="32"/>
      <w:szCs w:val="32"/>
      <w:lang w:val="en-GB" w:eastAsia="zh-CN"/>
    </w:rPr>
  </w:style>
  <w:style w:type="paragraph" w:styleId="Heading4">
    <w:name w:val="heading 4"/>
    <w:basedOn w:val="WLbodytext"/>
    <w:next w:val="Normal"/>
    <w:link w:val="Heading4Char"/>
    <w:uiPriority w:val="9"/>
    <w:unhideWhenUsed/>
    <w:qFormat/>
    <w:rsid w:val="007D23EC"/>
    <w:pPr>
      <w:spacing w:before="60" w:after="80" w:line="240" w:lineRule="auto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5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B45"/>
    <w:rPr>
      <w:rFonts w:ascii="Calibri Light" w:hAnsi="Calibri Light" w:cs="Times New Roman"/>
      <w:color w:val="515152"/>
      <w:sz w:val="60"/>
      <w:szCs w:val="6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F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05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F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05"/>
    <w:rPr>
      <w:rFonts w:eastAsiaTheme="minorHAnsi"/>
      <w:sz w:val="22"/>
      <w:szCs w:val="22"/>
      <w:lang w:val="en-AU"/>
    </w:rPr>
  </w:style>
  <w:style w:type="paragraph" w:styleId="ListParagraph">
    <w:name w:val="List Paragraph"/>
    <w:basedOn w:val="Normal"/>
    <w:uiPriority w:val="1"/>
    <w:qFormat/>
    <w:rsid w:val="00734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AF9"/>
    <w:rPr>
      <w:color w:val="0000FF" w:themeColor="hyperlink"/>
      <w:u w:val="single"/>
    </w:rPr>
  </w:style>
  <w:style w:type="paragraph" w:customStyle="1" w:styleId="WLbodytext">
    <w:name w:val="WL_body text"/>
    <w:basedOn w:val="Normal"/>
    <w:qFormat/>
    <w:rsid w:val="000C5E44"/>
    <w:pPr>
      <w:widowControl w:val="0"/>
      <w:autoSpaceDE w:val="0"/>
      <w:autoSpaceDN w:val="0"/>
      <w:adjustRightInd w:val="0"/>
      <w:spacing w:after="60" w:line="264" w:lineRule="auto"/>
      <w:textAlignment w:val="center"/>
    </w:pPr>
    <w:rPr>
      <w:rFonts w:ascii="Calibri Light" w:eastAsiaTheme="minorEastAsia" w:hAnsi="Calibri Light" w:cs="Calibri"/>
      <w:color w:val="333333"/>
      <w:lang w:val="en-US" w:eastAsia="zh-CN"/>
    </w:rPr>
  </w:style>
  <w:style w:type="paragraph" w:customStyle="1" w:styleId="WLbulletpoint1">
    <w:name w:val="WL_bullet point 1"/>
    <w:basedOn w:val="WLbodytext"/>
    <w:qFormat/>
    <w:rsid w:val="00C17322"/>
    <w:pPr>
      <w:numPr>
        <w:numId w:val="7"/>
      </w:numPr>
      <w:spacing w:after="40"/>
      <w:ind w:left="425" w:hanging="357"/>
    </w:pPr>
  </w:style>
  <w:style w:type="paragraph" w:customStyle="1" w:styleId="WLBulletPoint3">
    <w:name w:val="WL_Bullet Point 3"/>
    <w:basedOn w:val="Normal"/>
    <w:qFormat/>
    <w:rsid w:val="006A0DC1"/>
    <w:pPr>
      <w:widowControl w:val="0"/>
      <w:numPr>
        <w:ilvl w:val="1"/>
        <w:numId w:val="30"/>
      </w:numPr>
      <w:autoSpaceDE w:val="0"/>
      <w:autoSpaceDN w:val="0"/>
      <w:adjustRightInd w:val="0"/>
      <w:spacing w:after="0" w:line="240" w:lineRule="auto"/>
      <w:ind w:left="575" w:hanging="284"/>
      <w:textAlignment w:val="center"/>
    </w:pPr>
    <w:rPr>
      <w:rFonts w:ascii="Calibri Light" w:eastAsiaTheme="minorEastAsia" w:hAnsi="Calibri Light" w:cs="Calibri"/>
      <w:color w:val="404040" w:themeColor="text1" w:themeTint="BF"/>
      <w:sz w:val="16"/>
      <w:szCs w:val="16"/>
      <w:lang w:val="en-US" w:eastAsia="zh-CN"/>
    </w:rPr>
  </w:style>
  <w:style w:type="paragraph" w:customStyle="1" w:styleId="WLBodytextheading">
    <w:name w:val="WL_Body text heading"/>
    <w:basedOn w:val="Normal"/>
    <w:qFormat/>
    <w:rsid w:val="005D318C"/>
    <w:pPr>
      <w:widowControl w:val="0"/>
      <w:suppressAutoHyphens/>
      <w:autoSpaceDE w:val="0"/>
      <w:autoSpaceDN w:val="0"/>
      <w:adjustRightInd w:val="0"/>
      <w:spacing w:before="240" w:after="40" w:line="240" w:lineRule="atLeast"/>
      <w:textAlignment w:val="center"/>
    </w:pPr>
    <w:rPr>
      <w:rFonts w:ascii="Calibri" w:eastAsiaTheme="minorEastAsia" w:hAnsi="Calibri" w:cs="Calibri-Bold"/>
      <w:b/>
      <w:bCs/>
      <w:color w:val="404040" w:themeColor="text1" w:themeTint="BF"/>
      <w:sz w:val="20"/>
      <w:szCs w:val="20"/>
      <w:lang w:val="en-US"/>
    </w:rPr>
  </w:style>
  <w:style w:type="paragraph" w:customStyle="1" w:styleId="WLIcontext">
    <w:name w:val="WL_Icon text"/>
    <w:basedOn w:val="WLbodytext"/>
    <w:qFormat/>
    <w:rsid w:val="00A67E21"/>
    <w:pPr>
      <w:spacing w:after="0" w:line="240" w:lineRule="auto"/>
      <w:jc w:val="center"/>
    </w:pPr>
  </w:style>
  <w:style w:type="paragraph" w:customStyle="1" w:styleId="WLSpecsHeading">
    <w:name w:val="WL_Specs Heading"/>
    <w:basedOn w:val="WLbodytext"/>
    <w:qFormat/>
    <w:rsid w:val="00FB4F31"/>
    <w:pPr>
      <w:spacing w:before="80" w:after="40" w:line="240" w:lineRule="auto"/>
    </w:pPr>
    <w:rPr>
      <w:rFonts w:ascii="Calibri" w:eastAsia="Calibri" w:hAnsi="Calibri"/>
      <w:b/>
      <w:bCs/>
      <w:noProof/>
      <w:color w:val="224E9C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3604"/>
    <w:rPr>
      <w:rFonts w:ascii="Calibri Light" w:hAnsi="Calibri Light" w:cs="Telstra Akkurat"/>
      <w:color w:val="224E9C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443EB"/>
    <w:rPr>
      <w:rFonts w:ascii="Calibri" w:hAnsi="Calibri" w:cs="Times New Roman"/>
      <w:b/>
      <w:bCs/>
      <w:color w:val="515152"/>
      <w:sz w:val="32"/>
      <w:szCs w:val="32"/>
      <w:lang w:val="en-GB" w:eastAsia="zh-CN"/>
    </w:rPr>
  </w:style>
  <w:style w:type="paragraph" w:customStyle="1" w:styleId="WLVersion">
    <w:name w:val="WL_Version"/>
    <w:basedOn w:val="WLbodytext"/>
    <w:qFormat/>
    <w:rsid w:val="004320B9"/>
    <w:rPr>
      <w:color w:val="808080" w:themeColor="background1" w:themeShade="80"/>
      <w:sz w:val="18"/>
      <w:szCs w:val="18"/>
    </w:rPr>
  </w:style>
  <w:style w:type="paragraph" w:customStyle="1" w:styleId="WLBulletPoint2">
    <w:name w:val="WL_Bullet Point 2"/>
    <w:basedOn w:val="WLbulletpoint1"/>
    <w:qFormat/>
    <w:rsid w:val="003D240C"/>
    <w:pPr>
      <w:spacing w:after="20" w:line="240" w:lineRule="auto"/>
      <w:ind w:left="357"/>
    </w:pPr>
    <w:rPr>
      <w:sz w:val="1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D23EC"/>
    <w:rPr>
      <w:rFonts w:ascii="Calibri" w:hAnsi="Calibri" w:cs="Calibri"/>
      <w:b/>
      <w:bCs/>
      <w:color w:val="333333"/>
      <w:lang w:eastAsia="zh-CN"/>
    </w:rPr>
  </w:style>
  <w:style w:type="paragraph" w:styleId="NoSpacing">
    <w:name w:val="No Spacing"/>
    <w:link w:val="NoSpacingChar"/>
    <w:uiPriority w:val="1"/>
    <w:qFormat/>
    <w:rsid w:val="00143387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43387"/>
    <w:rPr>
      <w:sz w:val="22"/>
      <w:szCs w:val="22"/>
      <w:lang w:eastAsia="zh-CN"/>
    </w:rPr>
  </w:style>
  <w:style w:type="paragraph" w:customStyle="1" w:styleId="WLMainheadingblue">
    <w:name w:val="WL_Main heading blue"/>
    <w:qFormat/>
    <w:rsid w:val="00E00B45"/>
    <w:rPr>
      <w:rFonts w:ascii="Calibri Light" w:hAnsi="Calibri Light" w:cs="Times New Roman"/>
      <w:color w:val="224E9C"/>
      <w:sz w:val="60"/>
      <w:szCs w:val="60"/>
      <w:lang w:val="en-GB" w:eastAsia="zh-CN"/>
    </w:rPr>
  </w:style>
  <w:style w:type="paragraph" w:customStyle="1" w:styleId="WLbodytext2">
    <w:name w:val="WL_body text 2"/>
    <w:basedOn w:val="WLbodytext"/>
    <w:qFormat/>
    <w:rsid w:val="00B73604"/>
    <w:pPr>
      <w:spacing w:after="120" w:line="240" w:lineRule="auto"/>
      <w:jc w:val="both"/>
    </w:pPr>
  </w:style>
  <w:style w:type="paragraph" w:customStyle="1" w:styleId="WLSubheadingblue">
    <w:name w:val="WL_Subheading blue"/>
    <w:basedOn w:val="Normal"/>
    <w:qFormat/>
    <w:rsid w:val="007209D9"/>
    <w:rPr>
      <w:rFonts w:ascii="Calibri Light" w:hAnsi="Calibri Light"/>
      <w:color w:val="224E9C"/>
      <w:sz w:val="36"/>
      <w:szCs w:val="36"/>
    </w:rPr>
  </w:style>
  <w:style w:type="paragraph" w:customStyle="1" w:styleId="WLnote">
    <w:name w:val="WL_note"/>
    <w:basedOn w:val="Normal"/>
    <w:qFormat/>
    <w:rsid w:val="004D23B9"/>
    <w:pPr>
      <w:spacing w:after="86" w:line="135" w:lineRule="atLeast"/>
    </w:pPr>
    <w:rPr>
      <w:rFonts w:ascii="Calibri" w:eastAsiaTheme="minorEastAsia" w:hAnsi="Calibri" w:cs="Times New Roman"/>
      <w:i/>
      <w:iCs/>
      <w:color w:val="404040" w:themeColor="text1" w:themeTint="BF"/>
      <w:sz w:val="16"/>
      <w:szCs w:val="16"/>
      <w:lang w:val="en-GB" w:eastAsia="zh-CN"/>
    </w:rPr>
  </w:style>
  <w:style w:type="paragraph" w:customStyle="1" w:styleId="WLTabletext">
    <w:name w:val="WL_Table text"/>
    <w:basedOn w:val="Normal"/>
    <w:qFormat/>
    <w:rsid w:val="00B73604"/>
    <w:pPr>
      <w:spacing w:after="0" w:line="240" w:lineRule="auto"/>
    </w:pPr>
    <w:rPr>
      <w:rFonts w:ascii="Calibri Light" w:hAnsi="Calibri Light"/>
      <w:sz w:val="20"/>
      <w:szCs w:val="20"/>
    </w:rPr>
  </w:style>
  <w:style w:type="paragraph" w:customStyle="1" w:styleId="WLTablebulletpoint">
    <w:name w:val="WL_Table bullet point"/>
    <w:basedOn w:val="WLTabletext"/>
    <w:qFormat/>
    <w:rsid w:val="007028F5"/>
    <w:pPr>
      <w:numPr>
        <w:numId w:val="31"/>
      </w:numPr>
      <w:spacing w:after="80"/>
      <w:ind w:left="425"/>
    </w:pPr>
    <w:rPr>
      <w:lang w:val="en-GB" w:eastAsia="zh-CN"/>
    </w:rPr>
  </w:style>
  <w:style w:type="paragraph" w:customStyle="1" w:styleId="WLTableheading">
    <w:name w:val="WL_Table heading"/>
    <w:basedOn w:val="Normal"/>
    <w:qFormat/>
    <w:rsid w:val="00B73604"/>
    <w:pPr>
      <w:spacing w:after="0" w:line="240" w:lineRule="auto"/>
    </w:pPr>
    <w:rPr>
      <w:rFonts w:ascii="Calibri" w:eastAsiaTheme="minorEastAsia" w:hAnsi="Calibri" w:cs="Times New Roman"/>
      <w:b/>
      <w:bCs/>
      <w:color w:val="515152"/>
      <w:lang w:val="en-GB" w:eastAsia="zh-CN"/>
    </w:rPr>
  </w:style>
  <w:style w:type="paragraph" w:customStyle="1" w:styleId="WLCTA">
    <w:name w:val="WL_CTA"/>
    <w:basedOn w:val="Normal"/>
    <w:qFormat/>
    <w:rsid w:val="00A60FB3"/>
    <w:pPr>
      <w:spacing w:after="0" w:line="276" w:lineRule="auto"/>
      <w:jc w:val="right"/>
    </w:pPr>
    <w:rPr>
      <w:rFonts w:ascii="Calibri Light" w:eastAsiaTheme="minorEastAsia" w:hAnsi="Calibri Light" w:cs="Times New Roman"/>
      <w:color w:val="515152"/>
      <w:sz w:val="32"/>
      <w:szCs w:val="32"/>
      <w:lang w:val="en-GB" w:eastAsia="zh-CN"/>
    </w:rPr>
  </w:style>
  <w:style w:type="paragraph" w:customStyle="1" w:styleId="WLIconfont">
    <w:name w:val="WL_Icon font"/>
    <w:basedOn w:val="WLbodytext"/>
    <w:qFormat/>
    <w:rsid w:val="00B73F43"/>
    <w:pPr>
      <w:spacing w:after="0" w:line="216" w:lineRule="auto"/>
      <w:jc w:val="center"/>
    </w:pPr>
    <w:rPr>
      <w:rFonts w:ascii="Calibri" w:hAnsi="Calibri" w:cs="Times New Roman"/>
      <w:b/>
      <w:bCs/>
      <w:color w:val="515152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9D2E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WLHeadingCaption">
    <w:name w:val="WL_Heading Caption"/>
    <w:basedOn w:val="Normal"/>
    <w:uiPriority w:val="99"/>
    <w:rsid w:val="009D2EAA"/>
    <w:pPr>
      <w:autoSpaceDE w:val="0"/>
      <w:autoSpaceDN w:val="0"/>
      <w:adjustRightInd w:val="0"/>
      <w:spacing w:after="0" w:line="440" w:lineRule="atLeast"/>
      <w:textAlignment w:val="center"/>
    </w:pPr>
    <w:rPr>
      <w:rFonts w:ascii="Calibri-Bold" w:eastAsiaTheme="minorEastAsia" w:hAnsi="Calibri-Bold" w:cs="Calibri-Bold"/>
      <w:b/>
      <w:bCs/>
      <w:color w:val="404041"/>
      <w:sz w:val="32"/>
      <w:szCs w:val="32"/>
      <w:lang w:val="en-US"/>
    </w:rPr>
  </w:style>
  <w:style w:type="paragraph" w:customStyle="1" w:styleId="WLBodyTextheading0">
    <w:name w:val="WL_Body Text heading"/>
    <w:basedOn w:val="Normal"/>
    <w:uiPriority w:val="99"/>
    <w:rsid w:val="00441C54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Calibri-Bold" w:eastAsiaTheme="minorEastAsia" w:hAnsi="Calibri-Bold" w:cs="Calibri-Bold"/>
      <w:b/>
      <w:bCs/>
      <w:color w:val="404041"/>
      <w:lang w:val="en-US"/>
    </w:rPr>
  </w:style>
  <w:style w:type="paragraph" w:customStyle="1" w:styleId="WLBodyText0">
    <w:name w:val="WL_Body Text"/>
    <w:basedOn w:val="Normal"/>
    <w:uiPriority w:val="99"/>
    <w:rsid w:val="00441C54"/>
    <w:pPr>
      <w:suppressAutoHyphens/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Calibri-Light" w:eastAsiaTheme="minorEastAsia" w:hAnsi="Calibri-Light" w:cs="Calibri-Light"/>
      <w:color w:val="404041"/>
      <w:lang w:val="en-US"/>
    </w:rPr>
  </w:style>
  <w:style w:type="paragraph" w:customStyle="1" w:styleId="NoParagraphStyle">
    <w:name w:val="[No Paragraph Style]"/>
    <w:rsid w:val="00C402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WLSubHeading">
    <w:name w:val="WL_Sub Heading"/>
    <w:basedOn w:val="NoParagraphStyle"/>
    <w:qFormat/>
    <w:rsid w:val="00C4024B"/>
    <w:pPr>
      <w:suppressAutoHyphens/>
      <w:spacing w:after="510" w:line="260" w:lineRule="atLeast"/>
    </w:pPr>
    <w:rPr>
      <w:rFonts w:ascii="Calibri-Light" w:hAnsi="Calibri-Light" w:cs="Calibri-Light"/>
      <w:caps/>
      <w:color w:val="214E9C"/>
      <w:sz w:val="36"/>
      <w:szCs w:val="36"/>
    </w:rPr>
  </w:style>
  <w:style w:type="paragraph" w:customStyle="1" w:styleId="WLTableText0">
    <w:name w:val="WL_Table Text"/>
    <w:basedOn w:val="NoParagraphStyle"/>
    <w:uiPriority w:val="99"/>
    <w:rsid w:val="00C4024B"/>
    <w:pPr>
      <w:suppressAutoHyphens/>
      <w:spacing w:line="240" w:lineRule="atLeast"/>
    </w:pPr>
    <w:rPr>
      <w:rFonts w:ascii="Calibri-Light" w:hAnsi="Calibri-Light" w:cs="Calibri-Light"/>
      <w:color w:val="404041"/>
      <w:sz w:val="20"/>
      <w:szCs w:val="20"/>
    </w:rPr>
  </w:style>
  <w:style w:type="paragraph" w:customStyle="1" w:styleId="WLNote0">
    <w:name w:val="WL_Note"/>
    <w:basedOn w:val="WLBodyText0"/>
    <w:uiPriority w:val="99"/>
    <w:rsid w:val="00C4024B"/>
    <w:pPr>
      <w:spacing w:line="180" w:lineRule="atLeast"/>
    </w:pPr>
    <w:rPr>
      <w:rFonts w:ascii="Calibri-Italic" w:hAnsi="Calibri-Italic" w:cs="Calibri-Italic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D8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LTC">
    <w:name w:val="WL_T&amp;C"/>
    <w:basedOn w:val="WLbodytext"/>
    <w:qFormat/>
    <w:rsid w:val="007D23EC"/>
    <w:pPr>
      <w:spacing w:line="240" w:lineRule="auto"/>
      <w:jc w:val="both"/>
    </w:pPr>
    <w:rPr>
      <w:color w:val="7F7F7F" w:themeColor="text1" w:themeTint="80"/>
      <w:sz w:val="14"/>
      <w:szCs w:val="14"/>
    </w:rPr>
  </w:style>
  <w:style w:type="paragraph" w:customStyle="1" w:styleId="WLSmallHeading">
    <w:name w:val="WL_Small Heading"/>
    <w:basedOn w:val="WLBodyTextheading0"/>
    <w:uiPriority w:val="99"/>
    <w:rsid w:val="001D11C4"/>
    <w:rPr>
      <w:rFonts w:ascii="Calibri" w:hAnsi="Calibri" w:cs="Calibri"/>
      <w:color w:val="214E9C"/>
      <w:sz w:val="26"/>
      <w:szCs w:val="26"/>
    </w:rPr>
  </w:style>
  <w:style w:type="character" w:customStyle="1" w:styleId="MSS1optbolditalic">
    <w:name w:val="MSS 1opt bold italic"/>
    <w:basedOn w:val="DefaultParagraphFont"/>
    <w:uiPriority w:val="99"/>
    <w:rsid w:val="001D11C4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C5E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AU"/>
    </w:rPr>
  </w:style>
  <w:style w:type="paragraph" w:customStyle="1" w:styleId="WLParagraphbold">
    <w:name w:val="WL_Paragraph bold"/>
    <w:basedOn w:val="Normal"/>
    <w:qFormat/>
    <w:rsid w:val="00BE5DB8"/>
    <w:pPr>
      <w:autoSpaceDE w:val="0"/>
      <w:autoSpaceDN w:val="0"/>
      <w:adjustRightInd w:val="0"/>
      <w:spacing w:after="80" w:line="280" w:lineRule="atLeast"/>
    </w:pPr>
    <w:rPr>
      <w:rFonts w:ascii="Calibri" w:eastAsiaTheme="minorEastAsia" w:hAnsi="Calibri" w:cs="Segoe UI"/>
      <w:b/>
      <w:color w:val="000000" w:themeColor="text1"/>
      <w:sz w:val="20"/>
      <w:szCs w:val="20"/>
      <w:lang w:val="en-GB" w:eastAsia="zh-CN"/>
    </w:rPr>
  </w:style>
  <w:style w:type="paragraph" w:customStyle="1" w:styleId="WLbodytextbold">
    <w:name w:val="WL_body text bold"/>
    <w:basedOn w:val="Normal"/>
    <w:qFormat/>
    <w:rsid w:val="00BE5DB8"/>
    <w:pPr>
      <w:autoSpaceDE w:val="0"/>
      <w:autoSpaceDN w:val="0"/>
      <w:adjustRightInd w:val="0"/>
      <w:spacing w:after="80" w:line="240" w:lineRule="atLeast"/>
    </w:pPr>
    <w:rPr>
      <w:rFonts w:ascii="Calibri" w:eastAsiaTheme="minorEastAsia" w:hAnsi="Calibri" w:cs="Segoe UI"/>
      <w:b/>
      <w:color w:val="000000"/>
      <w:sz w:val="20"/>
      <w:szCs w:val="18"/>
      <w:lang w:val="en-GB" w:eastAsia="zh-CN"/>
    </w:rPr>
  </w:style>
  <w:style w:type="table" w:customStyle="1" w:styleId="PlainTable11">
    <w:name w:val="Plain Table 11"/>
    <w:basedOn w:val="TableNormal"/>
    <w:uiPriority w:val="41"/>
    <w:rsid w:val="00BE5DB8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23EC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EC"/>
    <w:rPr>
      <w:rFonts w:ascii="Segoe UI" w:hAnsi="Segoe UI" w:cs="Segoe UI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rsid w:val="00304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les@peakconnect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peakconnect.com.au" TargetMode="External"/><Relationship Id="rId1" Type="http://schemas.openxmlformats.org/officeDocument/2006/relationships/hyperlink" Target="mailto:sales@peakconnect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peakconnect.com.au" TargetMode="External"/><Relationship Id="rId2" Type="http://schemas.openxmlformats.org/officeDocument/2006/relationships/hyperlink" Target="mailto:sales@peakconnect.com.au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peakconnect.com.au" TargetMode="External"/><Relationship Id="rId2" Type="http://schemas.openxmlformats.org/officeDocument/2006/relationships/hyperlink" Target="mailto:sales@peakconnect.com.a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CC380-5057-43C9-88A7-651D9972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CIS Mobile Bolt-ons</vt:lpstr>
    </vt:vector>
  </TitlesOfParts>
  <Manager/>
  <Company>TIAB</Company>
  <LinksUpToDate>false</LinksUpToDate>
  <CharactersWithSpaces>3144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 CIS Mobile Bolt-ons</dc:title>
  <dc:subject/>
  <dc:creator>Colin McKenzie</dc:creator>
  <cp:keywords/>
  <dc:description/>
  <cp:lastModifiedBy>Carissa Jong - PeakConnect</cp:lastModifiedBy>
  <cp:revision>2</cp:revision>
  <cp:lastPrinted>2019-05-10T03:28:00Z</cp:lastPrinted>
  <dcterms:created xsi:type="dcterms:W3CDTF">2022-08-06T04:26:00Z</dcterms:created>
  <dcterms:modified xsi:type="dcterms:W3CDTF">2022-08-06T04:26:00Z</dcterms:modified>
  <cp:category/>
</cp:coreProperties>
</file>